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F77" w:rsidRDefault="00113F77"/>
    <w:p w:rsidR="00FA37EB" w:rsidRDefault="00E35F15">
      <w:r>
        <w:rPr>
          <w:lang w:eastAsia="fr-FR" w:bidi="ar-SA"/>
        </w:rPr>
        <w:pict>
          <v:rect id="_x0000_s1039" style="position:absolute;margin-left:403.15pt;margin-top:86.05pt;width:101.95pt;height:25.95pt;z-index:251670528">
            <v:textbox>
              <w:txbxContent>
                <w:p w:rsidR="009368DB" w:rsidRPr="00EE053B" w:rsidRDefault="007636B9" w:rsidP="009368DB">
                  <w:pPr>
                    <w:bidi/>
                    <w:rPr>
                      <w:rFonts w:ascii="Tahoma" w:hAnsi="Tahoma" w:cs="Tahoma"/>
                      <w:sz w:val="24"/>
                      <w:szCs w:val="24"/>
                    </w:rPr>
                  </w:pPr>
                  <w:r>
                    <w:rPr>
                      <w:rFonts w:ascii="Tahoma" w:hAnsi="Tahoma" w:cs="Tahoma"/>
                      <w:sz w:val="24"/>
                      <w:szCs w:val="24"/>
                      <w:rtl/>
                    </w:rPr>
                    <w:t>ظروف قيام</w:t>
                  </w:r>
                  <w:r>
                    <w:rPr>
                      <w:rFonts w:ascii="Tahoma" w:hAnsi="Tahoma" w:cs="Tahoma" w:hint="cs"/>
                      <w:sz w:val="24"/>
                      <w:szCs w:val="24"/>
                      <w:rtl/>
                    </w:rPr>
                    <w:t xml:space="preserve"> النازية</w:t>
                  </w:r>
                </w:p>
              </w:txbxContent>
            </v:textbox>
          </v:rect>
        </w:pict>
      </w:r>
      <w:r>
        <w:rPr>
          <w:lang w:eastAsia="fr-FR" w:bidi="ar-SA"/>
        </w:rPr>
        <w:pict>
          <v:shapetype id="_x0000_t32" coordsize="21600,21600" o:spt="32" o:oned="t" path="m,l21600,21600e" filled="f">
            <v:path arrowok="t" fillok="f" o:connecttype="none"/>
            <o:lock v:ext="edit" shapetype="t"/>
          </v:shapetype>
          <v:shape id="_x0000_s1045" type="#_x0000_t32" style="position:absolute;margin-left:65.25pt;margin-top:68.3pt;width:190.1pt;height:0;z-index:251676672" o:connectortype="straight"/>
        </w:pict>
      </w:r>
      <w:r>
        <w:rPr>
          <w:lang w:eastAsia="fr-FR" w:bidi="ar-SA"/>
        </w:rPr>
        <w:pict>
          <v:shape id="_x0000_s1047" type="#_x0000_t32" style="position:absolute;margin-left:65.25pt;margin-top:68.25pt;width:0;height:17.55pt;z-index:251678720" o:connectortype="straight"/>
        </w:pict>
      </w:r>
      <w:r>
        <w:rPr>
          <w:lang w:eastAsia="fr-FR" w:bidi="ar-SA"/>
        </w:rPr>
        <w:pict>
          <v:shape id="_x0000_s1051" type="#_x0000_t32" style="position:absolute;margin-left:65.25pt;margin-top:112pt;width:0;height:19.25pt;z-index:251682816" o:connectortype="straight"/>
        </w:pict>
      </w: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55" type="#_x0000_t144" style="position:absolute;margin-left:255.35pt;margin-top:29.65pt;width:191.25pt;height:49.5pt;z-index:-251629568;mso-wrap-edited:t" wrapcoords="14908 -9491 6184 -9491 3812 -8509 3812 -4255 3388 982 2711 4582 2711 6218 508 9491 339 11127 678 11455 678 12764 762 14400 932 14400 20160 14400 20329 14400 20414 12764 20499 7527 19398 6545 13976 6218 14231 2618 13045 2291 3896 982 17534 -327 18381 -982 23548 -5564 17873 -4255 18127 -6545 17704 -7200 15416 -9491 14908 -9491" fillcolor="black">
            <v:shadow color="#868686"/>
            <v:textpath style="font-family:&quot;Tahoma&quot;;font-size:20pt" fitshape="t" trim="t" string="ذ: امحمد غالم&#10; مؤسسة منيب الخاصة"/>
            <w10:wrap type="tight"/>
          </v:shape>
        </w:pict>
      </w:r>
      <w:r>
        <w:rPr>
          <w:lang w:eastAsia="fr-FR" w:bidi="ar-SA"/>
        </w:rPr>
        <w:pict>
          <v:shape id="_x0000_s1040" type="#_x0000_t32" style="position:absolute;margin-left:623.7pt;margin-top:111.75pt;width:.05pt;height:19.5pt;z-index:251671552" o:connectortype="straight"/>
        </w:pict>
      </w:r>
      <w:r>
        <w:rPr>
          <w:lang w:eastAsia="fr-FR" w:bidi="ar-SA"/>
        </w:rPr>
        <w:pict>
          <v:rect id="_x0000_s1038" style="position:absolute;margin-left:575.7pt;margin-top:85.8pt;width:94.8pt;height:25.95pt;z-index:251669504">
            <v:textbox>
              <w:txbxContent>
                <w:p w:rsidR="00A620D8" w:rsidRPr="00EE053B" w:rsidRDefault="00A620D8" w:rsidP="00A620D8">
                  <w:pPr>
                    <w:bidi/>
                    <w:rPr>
                      <w:rFonts w:ascii="Tahoma" w:hAnsi="Tahoma" w:cs="Tahoma"/>
                      <w:sz w:val="24"/>
                      <w:szCs w:val="24"/>
                    </w:rPr>
                  </w:pPr>
                  <w:r w:rsidRPr="00EE053B">
                    <w:rPr>
                      <w:rFonts w:ascii="Tahoma" w:hAnsi="Tahoma" w:cs="Tahoma"/>
                      <w:sz w:val="24"/>
                      <w:szCs w:val="24"/>
                      <w:rtl/>
                    </w:rPr>
                    <w:t>سمات النازية</w:t>
                  </w:r>
                </w:p>
              </w:txbxContent>
            </v:textbox>
          </v:rect>
        </w:pict>
      </w:r>
      <w:r>
        <w:rPr>
          <w:lang w:eastAsia="fr-FR" w:bidi="ar-SA"/>
        </w:rPr>
        <w:pict>
          <v:shape id="_x0000_s1042" type="#_x0000_t32" style="position:absolute;margin-left:453pt;margin-top:111.75pt;width:0;height:19.25pt;z-index:251673600" o:connectortype="straight"/>
        </w:pict>
      </w:r>
      <w:r>
        <w:rPr>
          <w:lang w:eastAsia="fr-FR" w:bidi="ar-SA"/>
        </w:rPr>
        <w:pict>
          <v:rect id="_x0000_s1049" style="position:absolute;margin-left:15.75pt;margin-top:85.8pt;width:102.3pt;height:25.95pt;z-index:251680768">
            <v:textbox>
              <w:txbxContent>
                <w:p w:rsidR="00861AA7" w:rsidRPr="00EE053B" w:rsidRDefault="00482F1E" w:rsidP="00861AA7">
                  <w:pPr>
                    <w:bidi/>
                    <w:rPr>
                      <w:rFonts w:ascii="Tahoma" w:hAnsi="Tahoma" w:cs="Tahoma"/>
                    </w:rPr>
                  </w:pPr>
                  <w:r w:rsidRPr="00EE053B">
                    <w:rPr>
                      <w:rFonts w:ascii="Tahoma" w:hAnsi="Tahoma" w:cs="Tahoma"/>
                      <w:rtl/>
                    </w:rPr>
                    <w:t xml:space="preserve">  أفكاره  و إنجازاته</w:t>
                  </w:r>
                </w:p>
              </w:txbxContent>
            </v:textbox>
          </v:rect>
        </w:pict>
      </w:r>
      <w:r>
        <w:rPr>
          <w:lang w:eastAsia="fr-FR" w:bidi="ar-SA"/>
        </w:rPr>
        <w:pict>
          <v:shape id="_x0000_s1050" type="#_x0000_t32" style="position:absolute;margin-left:255.35pt;margin-top:106.75pt;width:0;height:24.5pt;z-index:251681792" o:connectortype="straight"/>
        </w:pict>
      </w:r>
      <w:r>
        <w:rPr>
          <w:lang w:eastAsia="fr-FR" w:bidi="ar-SA"/>
        </w:rPr>
        <w:pict>
          <v:rect id="_x0000_s1041" style="position:absolute;margin-left:546.85pt;margin-top:131.25pt;width:154.05pt;height:145.5pt;z-index:251672576">
            <v:textbox>
              <w:txbxContent>
                <w:p w:rsidR="009368DB" w:rsidRPr="00EE053B" w:rsidRDefault="009368DB" w:rsidP="009368DB">
                  <w:pPr>
                    <w:bidi/>
                    <w:spacing w:line="240" w:lineRule="auto"/>
                    <w:rPr>
                      <w:rFonts w:ascii="Tahoma" w:hAnsi="Tahoma" w:cs="Tahoma"/>
                      <w:rtl/>
                    </w:rPr>
                  </w:pPr>
                  <w:r w:rsidRPr="00EE053B">
                    <w:rPr>
                      <w:rFonts w:ascii="Tahoma" w:hAnsi="Tahoma" w:cs="Tahoma"/>
                      <w:rtl/>
                    </w:rPr>
                    <w:t>النازية نظام ديكتاتوري يقوم على:</w:t>
                  </w:r>
                </w:p>
                <w:p w:rsidR="009368DB" w:rsidRPr="00EE053B" w:rsidRDefault="009368DB" w:rsidP="009368DB">
                  <w:pPr>
                    <w:bidi/>
                    <w:spacing w:line="240" w:lineRule="auto"/>
                    <w:rPr>
                      <w:rFonts w:ascii="Tahoma" w:hAnsi="Tahoma" w:cs="Tahoma"/>
                      <w:rtl/>
                    </w:rPr>
                  </w:pPr>
                  <w:r w:rsidRPr="00EE053B">
                    <w:rPr>
                      <w:rFonts w:ascii="Tahoma" w:hAnsi="Tahoma" w:cs="Tahoma"/>
                      <w:rtl/>
                    </w:rPr>
                    <w:t>-الشمولية.</w:t>
                  </w:r>
                </w:p>
                <w:p w:rsidR="009368DB" w:rsidRPr="00EE053B" w:rsidRDefault="009368DB" w:rsidP="009368DB">
                  <w:pPr>
                    <w:bidi/>
                    <w:spacing w:line="240" w:lineRule="auto"/>
                    <w:rPr>
                      <w:rFonts w:ascii="Tahoma" w:hAnsi="Tahoma" w:cs="Tahoma"/>
                      <w:rtl/>
                    </w:rPr>
                  </w:pPr>
                  <w:r w:rsidRPr="00EE053B">
                    <w:rPr>
                      <w:rFonts w:ascii="Tahoma" w:hAnsi="Tahoma" w:cs="Tahoma"/>
                      <w:rtl/>
                    </w:rPr>
                    <w:t>- توجيه الإقتصاد.</w:t>
                  </w:r>
                </w:p>
                <w:p w:rsidR="009368DB" w:rsidRPr="00EE053B" w:rsidRDefault="009368DB" w:rsidP="009368DB">
                  <w:pPr>
                    <w:bidi/>
                    <w:spacing w:line="240" w:lineRule="auto"/>
                    <w:rPr>
                      <w:rFonts w:ascii="Tahoma" w:hAnsi="Tahoma" w:cs="Tahoma"/>
                      <w:rtl/>
                    </w:rPr>
                  </w:pPr>
                  <w:r w:rsidRPr="00EE053B">
                    <w:rPr>
                      <w:rFonts w:ascii="Tahoma" w:hAnsi="Tahoma" w:cs="Tahoma"/>
                      <w:rtl/>
                    </w:rPr>
                    <w:t>- العنصرية.</w:t>
                  </w:r>
                </w:p>
                <w:p w:rsidR="009368DB" w:rsidRPr="009368DB" w:rsidRDefault="009368DB" w:rsidP="009368DB">
                  <w:pPr>
                    <w:bidi/>
                    <w:spacing w:line="240" w:lineRule="auto"/>
                    <w:rPr>
                      <w:b/>
                      <w:bCs/>
                    </w:rPr>
                  </w:pPr>
                  <w:r w:rsidRPr="00EE053B">
                    <w:rPr>
                      <w:rFonts w:ascii="Tahoma" w:hAnsi="Tahoma" w:cs="Tahoma"/>
                      <w:rtl/>
                    </w:rPr>
                    <w:t>- التوسع و الإستعمار.</w:t>
                  </w:r>
                </w:p>
              </w:txbxContent>
            </v:textbox>
          </v:rect>
        </w:pict>
      </w:r>
      <w:r>
        <w:rPr>
          <w:lang w:eastAsia="fr-FR" w:bidi="ar-SA"/>
        </w:rPr>
        <w:pict>
          <v:rect id="_x0000_s1043" style="position:absolute;margin-left:375.9pt;margin-top:131.25pt;width:156.55pt;height:145.25pt;z-index:251674624">
            <v:textbox>
              <w:txbxContent>
                <w:p w:rsidR="009368DB" w:rsidRPr="00EE053B" w:rsidRDefault="00DA5C26" w:rsidP="00DA5C26">
                  <w:pPr>
                    <w:bidi/>
                    <w:rPr>
                      <w:rFonts w:ascii="Tahoma" w:hAnsi="Tahoma" w:cs="Tahoma"/>
                      <w:rtl/>
                    </w:rPr>
                  </w:pPr>
                  <w:r w:rsidRPr="00EE053B">
                    <w:rPr>
                      <w:rFonts w:ascii="Tahoma" w:hAnsi="Tahoma" w:cs="Tahoma"/>
                      <w:rtl/>
                    </w:rPr>
                    <w:t>- قسوة شروط معاهدة فرساي</w:t>
                  </w:r>
                  <w:r w:rsidR="007636B9">
                    <w:rPr>
                      <w:rFonts w:ascii="Tahoma" w:hAnsi="Tahoma" w:cs="Tahoma" w:hint="cs"/>
                      <w:rtl/>
                    </w:rPr>
                    <w:t xml:space="preserve"> على ألمانيا </w:t>
                  </w:r>
                  <w:r w:rsidRPr="00EE053B">
                    <w:rPr>
                      <w:rFonts w:ascii="Tahoma" w:hAnsi="Tahoma" w:cs="Tahoma"/>
                      <w:rtl/>
                    </w:rPr>
                    <w:t>.</w:t>
                  </w:r>
                </w:p>
                <w:p w:rsidR="00DA5C26" w:rsidRPr="00EE053B" w:rsidRDefault="00DA5C26" w:rsidP="00DA5C26">
                  <w:pPr>
                    <w:bidi/>
                    <w:rPr>
                      <w:rFonts w:ascii="Tahoma" w:hAnsi="Tahoma" w:cs="Tahoma"/>
                      <w:rtl/>
                    </w:rPr>
                  </w:pPr>
                  <w:r w:rsidRPr="00EE053B">
                    <w:rPr>
                      <w:rFonts w:ascii="Tahoma" w:hAnsi="Tahoma" w:cs="Tahoma"/>
                      <w:rtl/>
                    </w:rPr>
                    <w:t>- آثار الأزمة الإقتصادية لسنة 1929 م.</w:t>
                  </w:r>
                </w:p>
                <w:p w:rsidR="00DA5C26" w:rsidRPr="007636B9" w:rsidRDefault="00DA5C26" w:rsidP="007636B9">
                  <w:pPr>
                    <w:bidi/>
                    <w:rPr>
                      <w:rFonts w:ascii="Tahoma" w:hAnsi="Tahoma" w:cs="Tahoma"/>
                    </w:rPr>
                  </w:pPr>
                  <w:r w:rsidRPr="00EE053B">
                    <w:rPr>
                      <w:rFonts w:ascii="Tahoma" w:hAnsi="Tahoma" w:cs="Tahoma"/>
                      <w:rtl/>
                    </w:rPr>
                    <w:t xml:space="preserve">- تدهور الأوضاع الإقتصادية      </w:t>
                  </w:r>
                  <w:r w:rsidR="007636B9">
                    <w:rPr>
                      <w:rFonts w:ascii="Tahoma" w:hAnsi="Tahoma" w:cs="Tahoma" w:hint="cs"/>
                      <w:rtl/>
                    </w:rPr>
                    <w:t xml:space="preserve"> </w:t>
                  </w:r>
                  <w:r w:rsidRPr="00EE053B">
                    <w:rPr>
                      <w:rFonts w:ascii="Tahoma" w:hAnsi="Tahoma" w:cs="Tahoma"/>
                      <w:rtl/>
                    </w:rPr>
                    <w:t>و الإجتماعية لألمانيا.</w:t>
                  </w:r>
                  <w:r>
                    <w:rPr>
                      <w:rFonts w:hint="cs"/>
                      <w:b/>
                      <w:bCs/>
                      <w:rtl/>
                    </w:rPr>
                    <w:t xml:space="preserve">                    </w:t>
                  </w:r>
                </w:p>
              </w:txbxContent>
            </v:textbox>
          </v:rect>
        </w:pict>
      </w:r>
      <w:r>
        <w:rPr>
          <w:lang w:eastAsia="fr-FR" w:bidi="ar-SA"/>
        </w:rPr>
        <w:pict>
          <v:rect id="_x0000_s1052" style="position:absolute;margin-left:172.45pt;margin-top:131pt;width:169.95pt;height:145.5pt;z-index:251683840">
            <v:textbox>
              <w:txbxContent>
                <w:p w:rsidR="00861AA7" w:rsidRPr="00EE053B" w:rsidRDefault="00861AA7" w:rsidP="00861AA7">
                  <w:pPr>
                    <w:bidi/>
                    <w:rPr>
                      <w:rFonts w:ascii="Tahoma" w:hAnsi="Tahoma" w:cs="Tahoma"/>
                      <w:rtl/>
                    </w:rPr>
                  </w:pPr>
                  <w:r w:rsidRPr="00EE053B">
                    <w:rPr>
                      <w:rFonts w:ascii="Tahoma" w:hAnsi="Tahoma" w:cs="Tahoma"/>
                      <w:rtl/>
                    </w:rPr>
                    <w:t>-ولد ادولف هتلر سنة 1889 م</w:t>
                  </w:r>
                </w:p>
                <w:p w:rsidR="00861AA7" w:rsidRPr="00EE053B" w:rsidRDefault="00861AA7" w:rsidP="00861AA7">
                  <w:pPr>
                    <w:bidi/>
                    <w:rPr>
                      <w:rFonts w:ascii="Tahoma" w:hAnsi="Tahoma" w:cs="Tahoma"/>
                      <w:rtl/>
                    </w:rPr>
                  </w:pPr>
                  <w:r w:rsidRPr="00EE053B">
                    <w:rPr>
                      <w:rFonts w:ascii="Tahoma" w:hAnsi="Tahoma" w:cs="Tahoma"/>
                      <w:rtl/>
                    </w:rPr>
                    <w:t>- انخرط في الجيش سنة 1914 م</w:t>
                  </w:r>
                </w:p>
                <w:p w:rsidR="00861AA7" w:rsidRPr="00EE053B" w:rsidRDefault="00861AA7" w:rsidP="00861AA7">
                  <w:pPr>
                    <w:bidi/>
                    <w:rPr>
                      <w:rFonts w:ascii="Tahoma" w:hAnsi="Tahoma" w:cs="Tahoma"/>
                      <w:rtl/>
                    </w:rPr>
                  </w:pPr>
                  <w:r w:rsidRPr="00EE053B">
                    <w:rPr>
                      <w:rFonts w:ascii="Tahoma" w:hAnsi="Tahoma" w:cs="Tahoma"/>
                      <w:rtl/>
                    </w:rPr>
                    <w:t>- ذخل السجن سنة 1924 م</w:t>
                  </w:r>
                  <w:r w:rsidR="00113F77">
                    <w:rPr>
                      <w:rFonts w:ascii="Tahoma" w:hAnsi="Tahoma" w:cs="Tahoma"/>
                    </w:rPr>
                    <w:t xml:space="preserve"> </w:t>
                  </w:r>
                  <w:r w:rsidRPr="00EE053B">
                    <w:rPr>
                      <w:rFonts w:ascii="Tahoma" w:hAnsi="Tahoma" w:cs="Tahoma"/>
                      <w:rtl/>
                    </w:rPr>
                    <w:t>بعد فشل محاولته الإنقلابية حيث ألف كتابه "كفاحي"</w:t>
                  </w:r>
                </w:p>
                <w:p w:rsidR="00861AA7" w:rsidRPr="00EE053B" w:rsidRDefault="00861AA7" w:rsidP="00861AA7">
                  <w:pPr>
                    <w:bidi/>
                    <w:rPr>
                      <w:rFonts w:ascii="Tahoma" w:hAnsi="Tahoma" w:cs="Tahoma"/>
                    </w:rPr>
                  </w:pPr>
                  <w:r w:rsidRPr="00EE053B">
                    <w:rPr>
                      <w:rFonts w:ascii="Tahoma" w:hAnsi="Tahoma" w:cs="Tahoma"/>
                      <w:rtl/>
                    </w:rPr>
                    <w:t>-1933 م عين مستشارا  لألمانيا</w:t>
                  </w:r>
                </w:p>
              </w:txbxContent>
            </v:textbox>
          </v:rect>
        </w:pict>
      </w:r>
      <w:r>
        <w:rPr>
          <w:lang w:eastAsia="fr-FR" w:bidi="ar-SA"/>
        </w:rPr>
        <w:pict>
          <v:rect id="_x0000_s1053" style="position:absolute;margin-left:-20.95pt;margin-top:131pt;width:171.65pt;height:145.75pt;z-index:251684864">
            <v:textbox>
              <w:txbxContent>
                <w:p w:rsidR="00861AA7" w:rsidRPr="00EE053B" w:rsidRDefault="0021449A" w:rsidP="0021449A">
                  <w:pPr>
                    <w:bidi/>
                    <w:rPr>
                      <w:rFonts w:ascii="Tahoma" w:hAnsi="Tahoma" w:cs="Tahoma"/>
                      <w:rtl/>
                    </w:rPr>
                  </w:pPr>
                  <w:r w:rsidRPr="00EE053B">
                    <w:rPr>
                      <w:rFonts w:ascii="Tahoma" w:hAnsi="Tahoma" w:cs="Tahoma"/>
                      <w:rtl/>
                    </w:rPr>
                    <w:t>- هتلر ضد النظام الديمقراطي</w:t>
                  </w:r>
                </w:p>
                <w:p w:rsidR="00482F1E" w:rsidRPr="00EE053B" w:rsidRDefault="0021449A" w:rsidP="0021449A">
                  <w:pPr>
                    <w:bidi/>
                    <w:rPr>
                      <w:rFonts w:ascii="Tahoma" w:hAnsi="Tahoma" w:cs="Tahoma"/>
                      <w:rtl/>
                    </w:rPr>
                  </w:pPr>
                  <w:r w:rsidRPr="00EE053B">
                    <w:rPr>
                      <w:rFonts w:ascii="Tahoma" w:hAnsi="Tahoma" w:cs="Tahoma"/>
                      <w:rtl/>
                    </w:rPr>
                    <w:t>- يرى ضرورة إستعمال ا</w:t>
                  </w:r>
                  <w:r w:rsidR="00482F1E" w:rsidRPr="00EE053B">
                    <w:rPr>
                      <w:rFonts w:ascii="Tahoma" w:hAnsi="Tahoma" w:cs="Tahoma"/>
                      <w:rtl/>
                    </w:rPr>
                    <w:t xml:space="preserve">لقوة لفرض </w:t>
                  </w:r>
                  <w:r w:rsidRPr="00EE053B">
                    <w:rPr>
                      <w:rFonts w:ascii="Tahoma" w:hAnsi="Tahoma" w:cs="Tahoma"/>
                      <w:rtl/>
                    </w:rPr>
                    <w:t xml:space="preserve">آرائه                                       </w:t>
                  </w:r>
                  <w:r w:rsidR="00482F1E" w:rsidRPr="00EE053B">
                    <w:rPr>
                      <w:rFonts w:ascii="Tahoma" w:hAnsi="Tahoma" w:cs="Tahoma"/>
                      <w:rtl/>
                    </w:rPr>
                    <w:t xml:space="preserve">    </w:t>
                  </w:r>
                  <w:r w:rsidRPr="00EE053B">
                    <w:rPr>
                      <w:rFonts w:ascii="Tahoma" w:hAnsi="Tahoma" w:cs="Tahoma"/>
                      <w:rtl/>
                    </w:rPr>
                    <w:t xml:space="preserve">  </w:t>
                  </w:r>
                </w:p>
                <w:p w:rsidR="0021449A" w:rsidRPr="00EE053B" w:rsidRDefault="0021449A" w:rsidP="00482F1E">
                  <w:pPr>
                    <w:bidi/>
                    <w:rPr>
                      <w:rFonts w:ascii="Tahoma" w:hAnsi="Tahoma" w:cs="Tahoma"/>
                      <w:rtl/>
                    </w:rPr>
                  </w:pPr>
                  <w:r w:rsidRPr="00EE053B">
                    <w:rPr>
                      <w:rFonts w:ascii="Tahoma" w:hAnsi="Tahoma" w:cs="Tahoma"/>
                      <w:rtl/>
                    </w:rPr>
                    <w:t>- ينكر المساواة بين الأعراق(العنصرية)</w:t>
                  </w:r>
                </w:p>
                <w:p w:rsidR="0021449A" w:rsidRPr="00EE053B" w:rsidRDefault="00482F1E" w:rsidP="0021449A">
                  <w:pPr>
                    <w:bidi/>
                    <w:rPr>
                      <w:rFonts w:ascii="Tahoma" w:hAnsi="Tahoma" w:cs="Tahoma"/>
                      <w:rtl/>
                    </w:rPr>
                  </w:pPr>
                  <w:r w:rsidRPr="00EE053B">
                    <w:rPr>
                      <w:rFonts w:ascii="Tahoma" w:hAnsi="Tahoma" w:cs="Tahoma"/>
                      <w:rtl/>
                    </w:rPr>
                    <w:t>- يؤمن بحق ألمانيا في المجال الحيوي</w:t>
                  </w:r>
                </w:p>
                <w:p w:rsidR="00482F1E" w:rsidRPr="00EE053B" w:rsidRDefault="00482F1E" w:rsidP="00482F1E">
                  <w:pPr>
                    <w:bidi/>
                    <w:rPr>
                      <w:rFonts w:ascii="Tahoma" w:hAnsi="Tahoma" w:cs="Tahoma"/>
                    </w:rPr>
                  </w:pPr>
                  <w:r w:rsidRPr="00EE053B">
                    <w:rPr>
                      <w:rFonts w:ascii="Tahoma" w:hAnsi="Tahoma" w:cs="Tahoma"/>
                      <w:rtl/>
                    </w:rPr>
                    <w:t>- قاد ألمانيا والعالم للحرب العالمية 2</w:t>
                  </w:r>
                </w:p>
              </w:txbxContent>
            </v:textbox>
          </v:rect>
        </w:pict>
      </w:r>
      <w:r>
        <w:rPr>
          <w:lang w:eastAsia="fr-FR" w:bidi="ar-SA"/>
        </w:rPr>
        <w:pict>
          <v:shape id="_x0000_s1028" type="#_x0000_t32" style="position:absolute;margin-left:157.35pt;margin-top:-30.55pt;width:103.6pt;height:.05pt;flip:x;z-index:251660288" o:connectortype="straight"/>
        </w:pict>
      </w:r>
      <w:r>
        <w:rPr>
          <w:lang w:eastAsia="fr-FR" w:bidi="ar-SA"/>
        </w:rPr>
        <w:pict>
          <v:shape id="_x0000_s1027" type="#_x0000_t32" style="position:absolute;margin-left:436.2pt;margin-top:-30.55pt;width:103.8pt;height:.05pt;z-index:251659264" o:connectortype="straight"/>
        </w:pict>
      </w:r>
      <w:r>
        <w:rPr>
          <w:lang w:eastAsia="fr-FR" w:bidi="ar-SA"/>
        </w:rPr>
        <w:pict>
          <v:rect id="_x0000_s1026" style="position:absolute;margin-left:260.95pt;margin-top:-61.5pt;width:175.25pt;height:60.9pt;z-index:251658240">
            <v:textbox>
              <w:txbxContent>
                <w:p w:rsidR="00A03382" w:rsidRPr="00EE053B" w:rsidRDefault="00A03382" w:rsidP="00A03382">
                  <w:pPr>
                    <w:bidi/>
                    <w:spacing w:line="240" w:lineRule="auto"/>
                    <w:rPr>
                      <w:rFonts w:ascii="Tahoma" w:hAnsi="Tahoma" w:cs="Tahoma"/>
                      <w:sz w:val="28"/>
                      <w:szCs w:val="28"/>
                      <w:rtl/>
                    </w:rPr>
                  </w:pPr>
                  <w:r w:rsidRPr="00EE053B">
                    <w:rPr>
                      <w:rFonts w:ascii="Tahoma" w:hAnsi="Tahoma" w:cs="Tahoma"/>
                      <w:sz w:val="28"/>
                      <w:szCs w:val="28"/>
                      <w:rtl/>
                    </w:rPr>
                    <w:t>ظاهرة الأنظمة الديكتاتورية</w:t>
                  </w:r>
                </w:p>
                <w:p w:rsidR="00A03382" w:rsidRPr="00EE053B" w:rsidRDefault="00A03382" w:rsidP="00A03382">
                  <w:pPr>
                    <w:bidi/>
                    <w:spacing w:line="240" w:lineRule="auto"/>
                    <w:rPr>
                      <w:rFonts w:ascii="Tahoma" w:hAnsi="Tahoma" w:cs="Tahoma"/>
                      <w:sz w:val="28"/>
                      <w:szCs w:val="28"/>
                      <w:rtl/>
                    </w:rPr>
                  </w:pPr>
                  <w:r w:rsidRPr="00EE053B">
                    <w:rPr>
                      <w:rFonts w:ascii="Tahoma" w:hAnsi="Tahoma" w:cs="Tahoma"/>
                      <w:sz w:val="28"/>
                      <w:szCs w:val="28"/>
                      <w:rtl/>
                    </w:rPr>
                    <w:t xml:space="preserve">   دراسة حالة : النازية</w:t>
                  </w:r>
                </w:p>
              </w:txbxContent>
            </v:textbox>
          </v:rect>
        </w:pict>
      </w:r>
      <w:r>
        <w:rPr>
          <w:lang w:eastAsia="fr-FR" w:bidi="ar-SA"/>
        </w:rPr>
        <w:pict>
          <v:rect id="_x0000_s1031" style="position:absolute;margin-left:472.2pt;margin-top:21.35pt;width:121.4pt;height:27.65pt;z-index:251663360">
            <v:textbox>
              <w:txbxContent>
                <w:p w:rsidR="00A03382" w:rsidRPr="00EE053B" w:rsidRDefault="00A03382" w:rsidP="00A03382">
                  <w:pPr>
                    <w:bidi/>
                    <w:rPr>
                      <w:rFonts w:ascii="Tahoma" w:hAnsi="Tahoma" w:cs="Tahoma"/>
                      <w:sz w:val="24"/>
                      <w:szCs w:val="24"/>
                    </w:rPr>
                  </w:pPr>
                  <w:r w:rsidRPr="00EE053B">
                    <w:rPr>
                      <w:rFonts w:ascii="Tahoma" w:hAnsi="Tahoma" w:cs="Tahoma"/>
                      <w:sz w:val="24"/>
                      <w:szCs w:val="24"/>
                      <w:rtl/>
                    </w:rPr>
                    <w:t>النازية نظام ديكتاتوري</w:t>
                  </w:r>
                </w:p>
              </w:txbxContent>
            </v:textbox>
          </v:rect>
        </w:pict>
      </w:r>
      <w:r>
        <w:rPr>
          <w:lang w:eastAsia="fr-FR" w:bidi="ar-SA"/>
        </w:rPr>
        <w:pict>
          <v:shape id="_x0000_s1029" type="#_x0000_t32" style="position:absolute;margin-left:156.55pt;margin-top:-30.5pt;width:.05pt;height:51.9pt;z-index:251661312" o:connectortype="straight"/>
        </w:pict>
      </w:r>
      <w:r>
        <w:rPr>
          <w:lang w:eastAsia="fr-FR" w:bidi="ar-SA"/>
        </w:rPr>
        <w:pict>
          <v:shape id="_x0000_s1046" type="#_x0000_t32" style="position:absolute;margin-left:255.35pt;margin-top:68.25pt;width:0;height:17.55pt;z-index:251677696" o:connectortype="straight"/>
        </w:pict>
      </w:r>
      <w:r>
        <w:rPr>
          <w:lang w:eastAsia="fr-FR" w:bidi="ar-SA"/>
        </w:rPr>
        <w:pict>
          <v:rect id="_x0000_s1048" style="position:absolute;margin-left:210.15pt;margin-top:85.8pt;width:85.25pt;height:20.95pt;z-index:251679744">
            <v:textbox>
              <w:txbxContent>
                <w:p w:rsidR="006E49D9" w:rsidRPr="00EE053B" w:rsidRDefault="00861AA7" w:rsidP="006E49D9">
                  <w:pPr>
                    <w:bidi/>
                    <w:rPr>
                      <w:rFonts w:ascii="Tahoma" w:hAnsi="Tahoma" w:cs="Tahoma"/>
                    </w:rPr>
                  </w:pPr>
                  <w:r w:rsidRPr="00EE053B">
                    <w:rPr>
                      <w:rFonts w:ascii="Tahoma" w:hAnsi="Tahoma" w:cs="Tahoma"/>
                      <w:rtl/>
                    </w:rPr>
                    <w:t xml:space="preserve">     حياته </w:t>
                  </w:r>
                </w:p>
              </w:txbxContent>
            </v:textbox>
          </v:rect>
        </w:pict>
      </w:r>
      <w:r>
        <w:rPr>
          <w:lang w:eastAsia="fr-FR" w:bidi="ar-SA"/>
        </w:rPr>
        <w:pict>
          <v:rect id="_x0000_s1032" style="position:absolute;margin-left:103.05pt;margin-top:21.35pt;width:107.1pt;height:27.65pt;z-index:251664384">
            <v:textbox>
              <w:txbxContent>
                <w:p w:rsidR="00A620D8" w:rsidRPr="00EE053B" w:rsidRDefault="007636B9" w:rsidP="00A620D8">
                  <w:pPr>
                    <w:bidi/>
                    <w:rPr>
                      <w:rFonts w:ascii="Tahoma" w:hAnsi="Tahoma" w:cs="Tahoma"/>
                      <w:sz w:val="24"/>
                      <w:szCs w:val="24"/>
                    </w:rPr>
                  </w:pPr>
                  <w:r>
                    <w:rPr>
                      <w:rFonts w:ascii="Tahoma" w:hAnsi="Tahoma" w:cs="Tahoma"/>
                      <w:sz w:val="24"/>
                      <w:szCs w:val="24"/>
                    </w:rPr>
                    <w:t xml:space="preserve">  </w:t>
                  </w:r>
                  <w:r w:rsidR="00A620D8" w:rsidRPr="00EE053B">
                    <w:rPr>
                      <w:rFonts w:ascii="Tahoma" w:hAnsi="Tahoma" w:cs="Tahoma"/>
                      <w:sz w:val="24"/>
                      <w:szCs w:val="24"/>
                      <w:rtl/>
                    </w:rPr>
                    <w:t>بيوغرافيا ادولف هتلر</w:t>
                  </w:r>
                </w:p>
              </w:txbxContent>
            </v:textbox>
          </v:rect>
        </w:pict>
      </w:r>
      <w:r>
        <w:rPr>
          <w:lang w:eastAsia="fr-FR" w:bidi="ar-SA"/>
        </w:rPr>
        <w:pict>
          <v:shape id="_x0000_s1044" type="#_x0000_t32" style="position:absolute;margin-left:156.55pt;margin-top:49pt;width:.8pt;height:19.25pt;z-index:251675648" o:connectortype="straight"/>
        </w:pict>
      </w:r>
      <w:r>
        <w:rPr>
          <w:lang w:eastAsia="fr-FR" w:bidi="ar-SA"/>
        </w:rPr>
        <w:pict>
          <v:shape id="_x0000_s1030" type="#_x0000_t32" style="position:absolute;margin-left:540pt;margin-top:-30.55pt;width:0;height:51.9pt;z-index:251662336" o:connectortype="straight"/>
        </w:pict>
      </w:r>
      <w:r>
        <w:rPr>
          <w:lang w:eastAsia="fr-FR" w:bidi="ar-SA"/>
        </w:rPr>
        <w:pict>
          <v:shape id="_x0000_s1034" type="#_x0000_t32" style="position:absolute;margin-left:540pt;margin-top:49pt;width:0;height:19.25pt;z-index:251665408" o:connectortype="straight"/>
        </w:pict>
      </w:r>
      <w:r>
        <w:rPr>
          <w:lang w:eastAsia="fr-FR" w:bidi="ar-SA"/>
        </w:rPr>
        <w:pict>
          <v:shape id="_x0000_s1035" type="#_x0000_t32" style="position:absolute;margin-left:452.95pt;margin-top:68.25pt;width:170.75pt;height:0;z-index:251666432" o:connectortype="straight"/>
        </w:pict>
      </w:r>
      <w:r>
        <w:rPr>
          <w:lang w:eastAsia="fr-FR" w:bidi="ar-SA"/>
        </w:rPr>
        <w:pict>
          <v:shape id="_x0000_s1036" type="#_x0000_t32" style="position:absolute;margin-left:623.7pt;margin-top:68.25pt;width:0;height:17.55pt;z-index:251667456" o:connectortype="straight"/>
        </w:pict>
      </w:r>
      <w:r>
        <w:rPr>
          <w:lang w:eastAsia="fr-FR" w:bidi="ar-SA"/>
        </w:rPr>
        <w:pict>
          <v:shape id="_x0000_s1037" type="#_x0000_t32" style="position:absolute;margin-left:452.95pt;margin-top:68.25pt;width:0;height:17.55pt;z-index:251668480" o:connectortype="straight"/>
        </w:pict>
      </w:r>
    </w:p>
    <w:sectPr w:rsidR="00FA37EB" w:rsidSect="00A03382">
      <w:headerReference w:type="even" r:id="rId7"/>
      <w:headerReference w:type="default" r:id="rId8"/>
      <w:footerReference w:type="even" r:id="rId9"/>
      <w:footerReference w:type="default" r:id="rId10"/>
      <w:headerReference w:type="first" r:id="rId11"/>
      <w:footerReference w:type="first" r:id="rId12"/>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AA8" w:rsidRDefault="00514AA8" w:rsidP="003A16E0">
      <w:pPr>
        <w:spacing w:after="0" w:line="240" w:lineRule="auto"/>
      </w:pPr>
      <w:r>
        <w:separator/>
      </w:r>
    </w:p>
  </w:endnote>
  <w:endnote w:type="continuationSeparator" w:id="1">
    <w:p w:rsidR="00514AA8" w:rsidRDefault="00514AA8" w:rsidP="003A1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6E0" w:rsidRDefault="003A16E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6E0" w:rsidRDefault="003A16E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6E0" w:rsidRDefault="003A16E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AA8" w:rsidRDefault="00514AA8" w:rsidP="003A16E0">
      <w:pPr>
        <w:spacing w:after="0" w:line="240" w:lineRule="auto"/>
      </w:pPr>
      <w:r>
        <w:separator/>
      </w:r>
    </w:p>
  </w:footnote>
  <w:footnote w:type="continuationSeparator" w:id="1">
    <w:p w:rsidR="00514AA8" w:rsidRDefault="00514AA8" w:rsidP="003A16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6E0" w:rsidRDefault="003A16E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6E0" w:rsidRDefault="003A16E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6E0" w:rsidRDefault="003A16E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4BDE"/>
    <w:multiLevelType w:val="hybridMultilevel"/>
    <w:tmpl w:val="C4B83C92"/>
    <w:lvl w:ilvl="0" w:tplc="DD2C64D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D76791"/>
    <w:multiLevelType w:val="hybridMultilevel"/>
    <w:tmpl w:val="48E4E620"/>
    <w:lvl w:ilvl="0" w:tplc="787A44E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BD1D23"/>
    <w:multiLevelType w:val="hybridMultilevel"/>
    <w:tmpl w:val="AEFEB410"/>
    <w:lvl w:ilvl="0" w:tplc="9C36737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9A068F1"/>
    <w:multiLevelType w:val="hybridMultilevel"/>
    <w:tmpl w:val="817E29DC"/>
    <w:lvl w:ilvl="0" w:tplc="B090140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03382"/>
    <w:rsid w:val="00017B2C"/>
    <w:rsid w:val="000B538C"/>
    <w:rsid w:val="000D5282"/>
    <w:rsid w:val="00113F77"/>
    <w:rsid w:val="001C3247"/>
    <w:rsid w:val="001F4738"/>
    <w:rsid w:val="0021449A"/>
    <w:rsid w:val="002240FA"/>
    <w:rsid w:val="00323F15"/>
    <w:rsid w:val="003A16E0"/>
    <w:rsid w:val="004451E5"/>
    <w:rsid w:val="00482F1E"/>
    <w:rsid w:val="00514AA8"/>
    <w:rsid w:val="005F2155"/>
    <w:rsid w:val="0069139A"/>
    <w:rsid w:val="006B53F5"/>
    <w:rsid w:val="006E49D9"/>
    <w:rsid w:val="007636B9"/>
    <w:rsid w:val="00861AA7"/>
    <w:rsid w:val="009368DB"/>
    <w:rsid w:val="00997DAF"/>
    <w:rsid w:val="009A76F6"/>
    <w:rsid w:val="00A03382"/>
    <w:rsid w:val="00A620D8"/>
    <w:rsid w:val="00AC35C4"/>
    <w:rsid w:val="00B0012E"/>
    <w:rsid w:val="00B5690C"/>
    <w:rsid w:val="00BA0A4F"/>
    <w:rsid w:val="00C203D3"/>
    <w:rsid w:val="00C20C1F"/>
    <w:rsid w:val="00D24F62"/>
    <w:rsid w:val="00DA5C26"/>
    <w:rsid w:val="00E35F15"/>
    <w:rsid w:val="00E45E02"/>
    <w:rsid w:val="00EE053B"/>
    <w:rsid w:val="00F64AC2"/>
    <w:rsid w:val="00F93F34"/>
    <w:rsid w:val="00FA37E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7" type="connector" idref="#_x0000_s1034"/>
        <o:r id="V:Rule18" type="connector" idref="#_x0000_s1029"/>
        <o:r id="V:Rule19" type="connector" idref="#_x0000_s1044"/>
        <o:r id="V:Rule20" type="connector" idref="#_x0000_s1047"/>
        <o:r id="V:Rule21" type="connector" idref="#_x0000_s1042"/>
        <o:r id="V:Rule22" type="connector" idref="#_x0000_s1050"/>
        <o:r id="V:Rule23" type="connector" idref="#_x0000_s1040"/>
        <o:r id="V:Rule24" type="connector" idref="#_x0000_s1045"/>
        <o:r id="V:Rule25" type="connector" idref="#_x0000_s1037"/>
        <o:r id="V:Rule26" type="connector" idref="#_x0000_s1030"/>
        <o:r id="V:Rule27" type="connector" idref="#_x0000_s1035"/>
        <o:r id="V:Rule28" type="connector" idref="#_x0000_s1051"/>
        <o:r id="V:Rule29" type="connector" idref="#_x0000_s1036"/>
        <o:r id="V:Rule30" type="connector" idref="#_x0000_s1027"/>
        <o:r id="V:Rule31" type="connector" idref="#_x0000_s1028"/>
        <o:r id="V:Rule3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7EB"/>
    <w:rPr>
      <w:noProof/>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68DB"/>
    <w:pPr>
      <w:ind w:left="720"/>
      <w:contextualSpacing/>
    </w:pPr>
  </w:style>
  <w:style w:type="paragraph" w:styleId="En-tte">
    <w:name w:val="header"/>
    <w:basedOn w:val="Normal"/>
    <w:link w:val="En-tteCar"/>
    <w:uiPriority w:val="99"/>
    <w:semiHidden/>
    <w:unhideWhenUsed/>
    <w:rsid w:val="003A16E0"/>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3A16E0"/>
    <w:rPr>
      <w:noProof/>
      <w:lang w:bidi="ar-MA"/>
    </w:rPr>
  </w:style>
  <w:style w:type="paragraph" w:styleId="Pieddepage">
    <w:name w:val="footer"/>
    <w:basedOn w:val="Normal"/>
    <w:link w:val="PieddepageCar"/>
    <w:uiPriority w:val="99"/>
    <w:semiHidden/>
    <w:unhideWhenUsed/>
    <w:rsid w:val="003A16E0"/>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3A16E0"/>
    <w:rPr>
      <w:noProof/>
      <w:lang w:bidi="ar-MA"/>
    </w:rPr>
  </w:style>
  <w:style w:type="character" w:styleId="Lienhypertexte">
    <w:name w:val="Hyperlink"/>
    <w:basedOn w:val="Policepardfaut"/>
    <w:uiPriority w:val="99"/>
    <w:semiHidden/>
    <w:unhideWhenUsed/>
    <w:rsid w:val="003A16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86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Words>
  <Characters>26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2015-01-25T00:10:00Z</dcterms:created>
  <dcterms:modified xsi:type="dcterms:W3CDTF">2017-11-28T15:25:00Z</dcterms:modified>
</cp:coreProperties>
</file>