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7922"/>
        <w:gridCol w:w="7922"/>
      </w:tblGrid>
      <w:tr w:rsidR="00AC231F" w:rsidRPr="003409F1" w:rsidTr="00AC231F">
        <w:tc>
          <w:tcPr>
            <w:tcW w:w="7922" w:type="dxa"/>
          </w:tcPr>
          <w:p w:rsidR="000765B7" w:rsidRDefault="000765B7" w:rsidP="00E544F8">
            <w:pPr>
              <w:shd w:val="clear" w:color="auto" w:fill="000000" w:themeFill="text1"/>
              <w:bidi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E544F8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الهندسة الوراثية</w:t>
            </w:r>
            <w:r w:rsidR="001C3658" w:rsidRPr="00E544F8">
              <w:rPr>
                <w:b/>
                <w:bCs/>
                <w:sz w:val="20"/>
                <w:szCs w:val="20"/>
                <w:lang w:bidi="ar-MA"/>
              </w:rPr>
              <w:t xml:space="preserve">  SVT</w:t>
            </w:r>
          </w:p>
          <w:p w:rsidR="000765B7" w:rsidRDefault="000765B7" w:rsidP="003A2717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المبدأ: في الطبيعة يمكن انتقال مورثات بين الكائنات (</w:t>
            </w:r>
            <w:r w:rsidR="003A2717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مثال جرب </w:t>
            </w:r>
            <w:proofErr w:type="spellStart"/>
            <w:r w:rsidR="003A2717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السنخ</w:t>
            </w:r>
            <w:proofErr w:type="spellEnd"/>
            <w:r w:rsidR="003A2717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) وبالتالي يمكن </w:t>
            </w:r>
            <w:proofErr w:type="spellStart"/>
            <w:r w:rsidR="003A2717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ادماج</w:t>
            </w:r>
            <w:proofErr w:type="spellEnd"/>
            <w:r w:rsidR="003A2717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مورثة داخل الخبر الوراثي لخلية مستقبلة التي تستجيب للمورثة </w:t>
            </w:r>
            <w:proofErr w:type="spellStart"/>
            <w:r w:rsidR="003A2717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المدكجة</w:t>
            </w:r>
            <w:proofErr w:type="spellEnd"/>
            <w:r w:rsidR="003A2717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بإنتاج بروتين (العلاقة مورثة-بروتين)</w:t>
            </w:r>
          </w:p>
          <w:p w:rsidR="003A2717" w:rsidRDefault="003A2717" w:rsidP="003A2717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التقنية: عزل المورثة المطلوبة/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ادماج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المورثة داخل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بلاسميد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/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ادخال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البلاسميد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المغير داخل بكترية بغرض التكاثر/رصد البكتريا المغيرة وعزلها/ زرع البكتريا المغيرة وتسخيرها لإنتاج البروتين المطلوب/ استخلاص البروتين</w:t>
            </w:r>
          </w:p>
          <w:p w:rsidR="003A2717" w:rsidRDefault="003A2717" w:rsidP="003A2717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التطبيقات: هرمون الأنسولين، هرمون النمو، الميدان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الفلاحي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..............</w:t>
            </w:r>
          </w:p>
          <w:p w:rsidR="00AC231F" w:rsidRPr="003409F1" w:rsidRDefault="00AC231F" w:rsidP="00E544F8">
            <w:pPr>
              <w:shd w:val="clear" w:color="auto" w:fill="000000" w:themeFill="text1"/>
              <w:bidi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E544F8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علم وراثة الساكنة (</w:t>
            </w:r>
            <w:r w:rsidRPr="00E544F8">
              <w:rPr>
                <w:b/>
                <w:bCs/>
                <w:sz w:val="20"/>
                <w:szCs w:val="20"/>
                <w:lang w:bidi="ar-MA"/>
              </w:rPr>
              <w:t>SVT</w:t>
            </w:r>
            <w:r w:rsidRPr="00E544F8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)</w:t>
            </w:r>
          </w:p>
          <w:p w:rsidR="00AC231F" w:rsidRPr="003409F1" w:rsidRDefault="00AC231F" w:rsidP="00AC231F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الساكنة: مجموعة معزولة  من الأفراد تنتمي لنفس النوع لها القدرة على التوالد فيما بينها وتتوفر على نفس المحتوى الوراثي.</w:t>
            </w:r>
          </w:p>
          <w:p w:rsidR="00AC231F" w:rsidRPr="003409F1" w:rsidRDefault="00AC231F" w:rsidP="00AC231F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حساب تردد </w:t>
            </w:r>
            <w:proofErr w:type="spellStart"/>
            <w:r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حليل</w:t>
            </w:r>
            <w:proofErr w:type="spellEnd"/>
            <w:r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: (2</w:t>
            </w:r>
            <w:r w:rsidRPr="003409F1">
              <w:rPr>
                <w:b/>
                <w:bCs/>
                <w:sz w:val="20"/>
                <w:szCs w:val="20"/>
                <w:lang w:bidi="ar-MA"/>
              </w:rPr>
              <w:t>X</w:t>
            </w:r>
            <w:r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عدد الأفراد متشابهو الاقتران بالنسبة لهذا </w:t>
            </w:r>
            <w:proofErr w:type="spellStart"/>
            <w:r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الحليل</w:t>
            </w:r>
            <w:proofErr w:type="spellEnd"/>
            <w:r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) + عدد الأفراد مختلفو الاقتران</w:t>
            </w:r>
          </w:p>
          <w:p w:rsidR="00AC231F" w:rsidRPr="003409F1" w:rsidRDefault="003319BA" w:rsidP="00AC231F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b/>
                <w:bCs/>
                <w:noProof/>
                <w:sz w:val="20"/>
                <w:szCs w:val="20"/>
                <w:rtl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5.5pt;margin-top:1.5pt;width:287.25pt;height:0;flip:x;z-index:251658240" o:connectortype="straight"/>
              </w:pict>
            </w:r>
            <w:r w:rsidR="00AC231F"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                         </w:t>
            </w:r>
            <w:r w:rsidR="0098299C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        </w:t>
            </w:r>
            <w:r w:rsidR="00AC231F"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          2 </w:t>
            </w:r>
            <w:r w:rsidR="00AC231F" w:rsidRPr="003409F1">
              <w:rPr>
                <w:b/>
                <w:bCs/>
                <w:sz w:val="20"/>
                <w:szCs w:val="20"/>
                <w:lang w:bidi="ar-MA"/>
              </w:rPr>
              <w:t>X</w:t>
            </w:r>
            <w:r w:rsidR="00AC231F"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العدد </w:t>
            </w:r>
            <w:proofErr w:type="spellStart"/>
            <w:r w:rsidR="00AC231F"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الاجمالي</w:t>
            </w:r>
            <w:proofErr w:type="spellEnd"/>
            <w:r w:rsidR="00AC231F"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لأفراد العينة المدروسة</w:t>
            </w:r>
          </w:p>
          <w:p w:rsidR="00AC231F" w:rsidRPr="003409F1" w:rsidRDefault="00AC231F" w:rsidP="00AC231F">
            <w:pPr>
              <w:bidi/>
              <w:rPr>
                <w:b/>
                <w:bCs/>
                <w:sz w:val="20"/>
                <w:szCs w:val="20"/>
                <w:lang w:bidi="ar-MA"/>
              </w:rPr>
            </w:pPr>
            <w:r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قانون </w:t>
            </w:r>
            <w:proofErr w:type="spellStart"/>
            <w:r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هاردي</w:t>
            </w:r>
            <w:proofErr w:type="spellEnd"/>
            <w:r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وينبرغ</w:t>
            </w:r>
            <w:proofErr w:type="spellEnd"/>
            <w:r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: ترددات </w:t>
            </w:r>
            <w:proofErr w:type="spellStart"/>
            <w:r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الحليلات</w:t>
            </w:r>
            <w:proofErr w:type="spellEnd"/>
            <w:r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وترددات الأنماط الوراثية تبقى ثابتة من جيل لآخر = ساكنة متوازنة</w:t>
            </w:r>
            <w:r w:rsidRPr="003409F1">
              <w:rPr>
                <w:b/>
                <w:bCs/>
                <w:sz w:val="20"/>
                <w:szCs w:val="20"/>
                <w:lang w:bidi="ar-MA"/>
              </w:rPr>
              <w:t>.</w:t>
            </w:r>
          </w:p>
          <w:p w:rsidR="00AC231F" w:rsidRPr="003409F1" w:rsidRDefault="00AC231F" w:rsidP="00AC231F">
            <w:pPr>
              <w:bidi/>
              <w:rPr>
                <w:b/>
                <w:bCs/>
                <w:sz w:val="20"/>
                <w:szCs w:val="20"/>
                <w:lang w:bidi="ar-MA"/>
              </w:rPr>
            </w:pPr>
            <w:r w:rsidRPr="003409F1">
              <w:rPr>
                <w:b/>
                <w:bCs/>
                <w:sz w:val="20"/>
                <w:szCs w:val="20"/>
                <w:lang w:bidi="ar-MA"/>
              </w:rPr>
              <w:t>P2 + 2pq + q2 = 1</w:t>
            </w:r>
            <w:r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و </w:t>
            </w:r>
            <w:r w:rsidRPr="003409F1">
              <w:rPr>
                <w:b/>
                <w:bCs/>
                <w:sz w:val="20"/>
                <w:szCs w:val="20"/>
                <w:lang w:bidi="ar-MA"/>
              </w:rPr>
              <w:t>p + q = 1</w:t>
            </w:r>
          </w:p>
          <w:p w:rsidR="00AC231F" w:rsidRPr="003409F1" w:rsidRDefault="00AC231F" w:rsidP="003409F1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عوامل تغير الساكنة: الطفرات، الهجرة ، الانحراف الجيني</w:t>
            </w:r>
            <w:r w:rsidR="003409F1"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، الانتقاء الطبيعي</w:t>
            </w:r>
          </w:p>
          <w:p w:rsidR="003409F1" w:rsidRPr="003409F1" w:rsidRDefault="003409F1" w:rsidP="003409F1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مفهوم النوع: عدة معايير لتحديد النوع: </w:t>
            </w:r>
          </w:p>
          <w:p w:rsidR="003409F1" w:rsidRPr="003409F1" w:rsidRDefault="003409F1" w:rsidP="003409F1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- معيار </w:t>
            </w:r>
            <w:proofErr w:type="spellStart"/>
            <w:r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مرفولوجي</w:t>
            </w:r>
            <w:proofErr w:type="spellEnd"/>
            <w:r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: تشابه في الشكل  - معيار ايكولوجي: تشابه وسط العيش والسلوك </w:t>
            </w:r>
            <w:r w:rsidRPr="003409F1">
              <w:rPr>
                <w:b/>
                <w:bCs/>
                <w:sz w:val="20"/>
                <w:szCs w:val="20"/>
                <w:rtl/>
                <w:lang w:bidi="ar-MA"/>
              </w:rPr>
              <w:t>–</w:t>
            </w:r>
            <w:r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معيار الخصوبة: القدرة على التوالد وهو المعيار الأساسي.</w:t>
            </w:r>
          </w:p>
          <w:p w:rsidR="003409F1" w:rsidRPr="003409F1" w:rsidRDefault="003409F1" w:rsidP="00E544F8">
            <w:pPr>
              <w:shd w:val="clear" w:color="auto" w:fill="000000" w:themeFill="text1"/>
              <w:bidi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E544F8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علم المناعة:</w:t>
            </w:r>
            <w:r w:rsidR="001C3658" w:rsidRPr="00E544F8">
              <w:rPr>
                <w:b/>
                <w:bCs/>
                <w:sz w:val="20"/>
                <w:szCs w:val="20"/>
                <w:lang w:bidi="ar-MA"/>
              </w:rPr>
              <w:t xml:space="preserve"> SVT</w:t>
            </w:r>
          </w:p>
          <w:p w:rsidR="003409F1" w:rsidRPr="003409F1" w:rsidRDefault="003409F1" w:rsidP="003409F1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مفهوم </w:t>
            </w:r>
            <w:r w:rsidRPr="003409F1">
              <w:rPr>
                <w:b/>
                <w:bCs/>
                <w:sz w:val="20"/>
                <w:szCs w:val="20"/>
                <w:lang w:bidi="ar-MA"/>
              </w:rPr>
              <w:t>CMH</w:t>
            </w:r>
            <w:r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: تقبل </w:t>
            </w:r>
            <w:proofErr w:type="spellStart"/>
            <w:r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او</w:t>
            </w:r>
            <w:proofErr w:type="spellEnd"/>
            <w:r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رفض الطعم مكن من استنتاج وجود فصائل نسيجية (مثل الفصائل الدموية) تتميز عن بعضها البعض </w:t>
            </w:r>
            <w:proofErr w:type="spellStart"/>
            <w:r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بواسمات</w:t>
            </w:r>
            <w:proofErr w:type="spellEnd"/>
            <w:r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الذاتي </w:t>
            </w:r>
            <w:r w:rsidRPr="003409F1">
              <w:rPr>
                <w:b/>
                <w:bCs/>
                <w:sz w:val="20"/>
                <w:szCs w:val="20"/>
                <w:lang w:bidi="ar-MA"/>
              </w:rPr>
              <w:t>CMH</w:t>
            </w:r>
            <w:r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(بروتينات على سطح جميع الخلايا </w:t>
            </w:r>
            <w:proofErr w:type="spellStart"/>
            <w:r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المنواة</w:t>
            </w:r>
            <w:proofErr w:type="spellEnd"/>
            <w:r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) </w:t>
            </w:r>
          </w:p>
          <w:p w:rsidR="003409F1" w:rsidRDefault="003409F1" w:rsidP="003409F1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ترتبط </w:t>
            </w:r>
            <w:r w:rsidRPr="003409F1">
              <w:rPr>
                <w:b/>
                <w:bCs/>
                <w:sz w:val="20"/>
                <w:szCs w:val="20"/>
                <w:lang w:bidi="ar-MA"/>
              </w:rPr>
              <w:t>CMH</w:t>
            </w:r>
            <w:r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بأي </w:t>
            </w:r>
            <w:proofErr w:type="spellStart"/>
            <w:r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بيبتيد</w:t>
            </w:r>
            <w:proofErr w:type="spellEnd"/>
            <w:r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يوجد داخل الخلية سواء </w:t>
            </w:r>
            <w:proofErr w:type="spellStart"/>
            <w:r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بيبتيد</w:t>
            </w:r>
            <w:proofErr w:type="spellEnd"/>
            <w:r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ذاتي </w:t>
            </w:r>
            <w:proofErr w:type="spellStart"/>
            <w:r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او</w:t>
            </w:r>
            <w:proofErr w:type="spellEnd"/>
            <w:r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غير ذاتي </w:t>
            </w:r>
            <w:proofErr w:type="spellStart"/>
            <w:r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او</w:t>
            </w:r>
            <w:proofErr w:type="spellEnd"/>
            <w:r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ذاتي مغير فيتشكل المركب </w:t>
            </w:r>
            <w:r w:rsidRPr="003409F1">
              <w:rPr>
                <w:b/>
                <w:bCs/>
                <w:sz w:val="20"/>
                <w:szCs w:val="20"/>
                <w:lang w:bidi="ar-MA"/>
              </w:rPr>
              <w:t>CMH</w:t>
            </w:r>
            <w:r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-</w:t>
            </w:r>
            <w:proofErr w:type="spellStart"/>
            <w:r w:rsidRPr="003409F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بيبتيد</w:t>
            </w:r>
            <w:proofErr w:type="spellEnd"/>
          </w:p>
          <w:p w:rsidR="003409F1" w:rsidRDefault="003409F1" w:rsidP="003409F1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المناعة الطبيعية (غير نوعية): الحواجز الطبيعية للجسم : ميكانيكية، كيميائية، ايكولوجية</w:t>
            </w:r>
          </w:p>
          <w:p w:rsidR="003409F1" w:rsidRDefault="003409F1" w:rsidP="003409F1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المناعة غير النوعية: الالتهاب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والبلعمة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(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البلعمة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تشكل جزءا من الالتهاب لكنها في حالات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اخرى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يمكن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ان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تعمل بشكل مستقل).</w:t>
            </w:r>
          </w:p>
          <w:p w:rsidR="003409F1" w:rsidRDefault="003409F1" w:rsidP="003409F1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العناصر المتدخلة في الالتهاب: وسائط التهابية (</w:t>
            </w:r>
            <w:proofErr w:type="spellStart"/>
            <w:r w:rsidR="0098299C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هيستامين</w:t>
            </w:r>
            <w:proofErr w:type="spellEnd"/>
            <w:r w:rsidR="0098299C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 w:rsidR="0098299C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بروستاعلاندين</w:t>
            </w:r>
            <w:proofErr w:type="spellEnd"/>
            <w:r w:rsidR="0098299C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عوامل التكملة) عناصر خلوية ( الكريات البيضاء )</w:t>
            </w:r>
          </w:p>
          <w:p w:rsidR="0098299C" w:rsidRDefault="0098299C" w:rsidP="0098299C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آلية الاستجابة الالتهابية : تمدد العروق الدموية تحت تأثير الوسائط الالتهابية، انسلال الكريات البيضاء (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العدلات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،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البلعميات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الصغيرة،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البلعميات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الكبيرة)، تدخل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البلعمة</w:t>
            </w:r>
            <w:proofErr w:type="spellEnd"/>
          </w:p>
          <w:p w:rsidR="0098299C" w:rsidRDefault="0098299C" w:rsidP="0098299C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دور عوامل التكملة: جذب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البلعميات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لموقع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الاصابة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، تسهيل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البلعمة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، تكوين مركب الهجوم الغشائي.</w:t>
            </w:r>
          </w:p>
          <w:p w:rsidR="0098299C" w:rsidRDefault="0098299C" w:rsidP="0098299C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اعراض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الالتهاب (4): الم(تمدد النهايات العصبية)، ارتفاع درجة الحرارة محليا (انخفاض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صبيب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الدم محليا)، انتفاخ(خروج البلازما)، احمرار(انخفاض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صبيب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الدم محليا).</w:t>
            </w:r>
          </w:p>
          <w:p w:rsidR="007D662C" w:rsidRDefault="0098299C" w:rsidP="0098299C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المناعة النوعية:</w:t>
            </w:r>
          </w:p>
          <w:p w:rsidR="0098299C" w:rsidRDefault="007D662C" w:rsidP="007D662C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7D662C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ar-MA"/>
              </w:rPr>
              <w:t xml:space="preserve">هام جدا: يجب التدرب على انجاز 3 خطاطات: 1/خطاطة ملخصة للاستجابة الخلوية +2/الاستجابة </w:t>
            </w:r>
            <w:proofErr w:type="spellStart"/>
            <w:r w:rsidRPr="007D662C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ar-MA"/>
              </w:rPr>
              <w:t>الخلطية</w:t>
            </w:r>
            <w:proofErr w:type="spellEnd"/>
            <w:r w:rsidRPr="007D662C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ar-MA"/>
              </w:rPr>
              <w:t xml:space="preserve"> + 3/ التعاون الخلوي</w:t>
            </w:r>
          </w:p>
          <w:p w:rsidR="0098299C" w:rsidRDefault="0098299C" w:rsidP="0098299C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مناعة خلوية: من معطيات التمرين إذا دلت هذه المعطيات الخاصة بالسؤال على تدخل اللمفاويات </w:t>
            </w:r>
            <w:r>
              <w:rPr>
                <w:b/>
                <w:bCs/>
                <w:sz w:val="20"/>
                <w:szCs w:val="20"/>
                <w:lang w:bidi="ar-MA"/>
              </w:rPr>
              <w:t>T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والبلعميات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فقط دون ذكر اللمفاويات </w:t>
            </w:r>
            <w:r>
              <w:rPr>
                <w:b/>
                <w:bCs/>
                <w:sz w:val="20"/>
                <w:szCs w:val="20"/>
                <w:lang w:bidi="ar-MA"/>
              </w:rPr>
              <w:t>B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لكن من الواجب التذكير بأنه في نفس التمرين قد يتدخل نوعا المناعة النوعية (خلوية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وخلطية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) وبالتالي وجب التعامل مع كل سؤال على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حدة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.</w:t>
            </w:r>
          </w:p>
          <w:p w:rsidR="0098299C" w:rsidRDefault="0098299C" w:rsidP="0098299C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العناصر المتدخلة: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البلعميات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(دورها عرض المحدد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المستضادي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)+ لمفاويات </w:t>
            </w:r>
            <w:r>
              <w:rPr>
                <w:b/>
                <w:bCs/>
                <w:sz w:val="20"/>
                <w:szCs w:val="20"/>
                <w:lang w:bidi="ar-MA"/>
              </w:rPr>
              <w:t>T4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(للتنشيط)  اللمفاويات </w:t>
            </w:r>
            <w:r>
              <w:rPr>
                <w:b/>
                <w:bCs/>
                <w:sz w:val="20"/>
                <w:szCs w:val="20"/>
                <w:lang w:bidi="ar-MA"/>
              </w:rPr>
              <w:t>T8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(وهي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المنفدة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للاستجابة الخلوية بعد تحولها ل </w:t>
            </w:r>
            <w:r>
              <w:rPr>
                <w:b/>
                <w:bCs/>
                <w:sz w:val="20"/>
                <w:szCs w:val="20"/>
                <w:lang w:bidi="ar-MA"/>
              </w:rPr>
              <w:t>Tc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.</w:t>
            </w:r>
          </w:p>
          <w:p w:rsidR="007D662C" w:rsidRDefault="007D662C" w:rsidP="007D662C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العناصر المنقذة لهذه الاستجابة: اللمفاويات </w:t>
            </w:r>
            <w:r>
              <w:rPr>
                <w:b/>
                <w:bCs/>
                <w:sz w:val="20"/>
                <w:szCs w:val="20"/>
                <w:lang w:bidi="ar-MA"/>
              </w:rPr>
              <w:t>Tc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(الانتحار الخلوي)</w:t>
            </w:r>
          </w:p>
          <w:p w:rsidR="0098299C" w:rsidRDefault="007D662C" w:rsidP="007D662C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كيف تتم هذه الاستجابة؟ خطاطة الاستجابة الخلوية</w:t>
            </w:r>
          </w:p>
          <w:p w:rsidR="007D662C" w:rsidRDefault="007D662C" w:rsidP="007D662C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مناعة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خلطية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: إذا دلت معطيات السؤال على تدخل اللمفاويات </w:t>
            </w:r>
            <w:r>
              <w:rPr>
                <w:b/>
                <w:bCs/>
                <w:sz w:val="20"/>
                <w:szCs w:val="20"/>
                <w:lang w:bidi="ar-MA"/>
              </w:rPr>
              <w:t>B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واللمفاويات </w:t>
            </w:r>
            <w:r>
              <w:rPr>
                <w:b/>
                <w:bCs/>
                <w:sz w:val="20"/>
                <w:szCs w:val="20"/>
                <w:lang w:bidi="ar-MA"/>
              </w:rPr>
              <w:t xml:space="preserve">T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(</w:t>
            </w:r>
            <w:r>
              <w:rPr>
                <w:b/>
                <w:bCs/>
                <w:sz w:val="20"/>
                <w:szCs w:val="20"/>
                <w:lang w:bidi="ar-MA"/>
              </w:rPr>
              <w:t>T4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)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والبلعميات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الكبيرة فإن الأمر يتعلق بالاستجابة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الخلطية</w:t>
            </w:r>
            <w:proofErr w:type="spellEnd"/>
          </w:p>
          <w:p w:rsidR="0098299C" w:rsidRPr="003409F1" w:rsidRDefault="007D662C" w:rsidP="001C3658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العناصر المتدخلة: اللمفاويات </w:t>
            </w:r>
            <w:r>
              <w:rPr>
                <w:b/>
                <w:bCs/>
                <w:sz w:val="20"/>
                <w:szCs w:val="20"/>
                <w:lang w:bidi="ar-MA"/>
              </w:rPr>
              <w:t>B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(قادرة على التعرف والارتباط بمولد المضاد مباشرة (لأنها تتوفر على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كريونات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مناعتية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على سطحها شبيهة بمضادات الأجسام)+ اللمفاويات </w:t>
            </w:r>
            <w:r>
              <w:rPr>
                <w:b/>
                <w:bCs/>
                <w:sz w:val="20"/>
                <w:szCs w:val="20"/>
                <w:lang w:bidi="ar-MA"/>
              </w:rPr>
              <w:t>T4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(لأنه بدونها لا يحدث تنشيط اللمفاويات </w:t>
            </w:r>
            <w:r>
              <w:rPr>
                <w:b/>
                <w:bCs/>
                <w:sz w:val="20"/>
                <w:szCs w:val="20"/>
                <w:lang w:bidi="ar-MA"/>
              </w:rPr>
              <w:t>B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وتحويلها إلى </w:t>
            </w:r>
          </w:p>
        </w:tc>
        <w:tc>
          <w:tcPr>
            <w:tcW w:w="7922" w:type="dxa"/>
          </w:tcPr>
          <w:p w:rsidR="003A2717" w:rsidRDefault="003A2717" w:rsidP="003A2717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بلزميات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منتجة لمضادات الأجسام) +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البلعميات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الكبيرة التي تتحول إلى خلية عارضة لمولد المضاد (وبدونها لا يمكن للمفاويات </w:t>
            </w:r>
            <w:r>
              <w:rPr>
                <w:b/>
                <w:bCs/>
                <w:sz w:val="20"/>
                <w:szCs w:val="20"/>
                <w:lang w:bidi="ar-MA"/>
              </w:rPr>
              <w:t>T4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ان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تتعرف على مولد المضاد)</w:t>
            </w:r>
          </w:p>
          <w:p w:rsidR="003A2717" w:rsidRDefault="003A2717" w:rsidP="003A2717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العناصر المنقذة لهذه الاستجابة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الخلطية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: مضادات الأجسام التي تنتجها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البلزميات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(نميز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البلزميات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عن اللمفاويات </w:t>
            </w:r>
            <w:r>
              <w:rPr>
                <w:b/>
                <w:bCs/>
                <w:sz w:val="20"/>
                <w:szCs w:val="20"/>
                <w:lang w:bidi="ar-MA"/>
              </w:rPr>
              <w:t>B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بكبر حجم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سيتوبلازمها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وغناه بالشبكة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السيتوبلازمية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الداخلية)</w:t>
            </w:r>
          </w:p>
          <w:p w:rsidR="003A2717" w:rsidRDefault="003A2717" w:rsidP="003A2717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كيف تتم هذه الاستجابة؟ الخطاطة الخاصة بالاستجابة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الخلطية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.</w:t>
            </w:r>
          </w:p>
          <w:p w:rsidR="003A2717" w:rsidRDefault="00A66D03" w:rsidP="003A2717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noProof/>
                <w:sz w:val="20"/>
                <w:szCs w:val="20"/>
                <w:rtl/>
                <w:lang w:eastAsia="fr-FR"/>
              </w:rPr>
              <w:pict>
                <v:rect id="_x0000_s1027" style="position:absolute;left:0;text-align:left;margin-left:12.85pt;margin-top:9pt;width:102.75pt;height:23.25pt;z-index:251659264" stroked="f">
                  <v:textbox>
                    <w:txbxContent>
                      <w:p w:rsidR="00A66D03" w:rsidRDefault="00A66D03">
                        <w:r>
                          <w:t>kezakoo.com</w:t>
                        </w:r>
                      </w:p>
                    </w:txbxContent>
                  </v:textbox>
                </v:rect>
              </w:pict>
            </w:r>
            <w:r w:rsidR="003A2717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التعاون الخلوي:</w:t>
            </w:r>
          </w:p>
          <w:p w:rsidR="00AC231F" w:rsidRDefault="007D662C" w:rsidP="003A2717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عناصره: </w:t>
            </w:r>
            <w:r>
              <w:rPr>
                <w:b/>
                <w:bCs/>
                <w:sz w:val="20"/>
                <w:szCs w:val="20"/>
                <w:lang w:bidi="ar-MA"/>
              </w:rPr>
              <w:t>LT4+LT8+</w:t>
            </w:r>
            <w:r w:rsidR="00245052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+</w:t>
            </w:r>
            <w:r w:rsidR="00245052">
              <w:rPr>
                <w:b/>
                <w:bCs/>
                <w:sz w:val="20"/>
                <w:szCs w:val="20"/>
                <w:lang w:bidi="ar-MA"/>
              </w:rPr>
              <w:t>LB</w:t>
            </w:r>
            <w:r w:rsidR="00245052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+ </w:t>
            </w:r>
            <w:proofErr w:type="spellStart"/>
            <w:r w:rsidR="00245052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بلعميات</w:t>
            </w:r>
            <w:proofErr w:type="spellEnd"/>
            <w:r w:rsidR="00245052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كبيرة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</w:p>
          <w:p w:rsidR="00245052" w:rsidRDefault="00245052" w:rsidP="00245052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موقع التعاون الخلوي: العقد اللمفاوية</w:t>
            </w:r>
          </w:p>
          <w:p w:rsidR="00245052" w:rsidRDefault="00245052" w:rsidP="00245052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كيف يتم التعاون الخلوي؟ خطاطة التعاون الخلوي</w:t>
            </w:r>
          </w:p>
          <w:p w:rsidR="00245052" w:rsidRDefault="00245052" w:rsidP="00E544F8">
            <w:pPr>
              <w:shd w:val="clear" w:color="auto" w:fill="000000" w:themeFill="text1"/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E544F8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اضطرابات الجهاز </w:t>
            </w:r>
            <w:proofErr w:type="spellStart"/>
            <w:r w:rsidRPr="00E544F8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المناعتي</w:t>
            </w:r>
            <w:proofErr w:type="spellEnd"/>
          </w:p>
          <w:p w:rsidR="00245052" w:rsidRDefault="00245052" w:rsidP="007771B9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E544F8">
              <w:rPr>
                <w:rFonts w:hint="cs"/>
                <w:b/>
                <w:bCs/>
                <w:sz w:val="20"/>
                <w:szCs w:val="20"/>
                <w:shd w:val="clear" w:color="auto" w:fill="595959" w:themeFill="text1" w:themeFillTint="A6"/>
                <w:rtl/>
                <w:lang w:bidi="ar-MA"/>
              </w:rPr>
              <w:t xml:space="preserve">1- الاستجابة </w:t>
            </w:r>
            <w:proofErr w:type="spellStart"/>
            <w:r w:rsidRPr="00E544F8">
              <w:rPr>
                <w:rFonts w:hint="cs"/>
                <w:b/>
                <w:bCs/>
                <w:sz w:val="20"/>
                <w:szCs w:val="20"/>
                <w:shd w:val="clear" w:color="auto" w:fill="595959" w:themeFill="text1" w:themeFillTint="A6"/>
                <w:rtl/>
                <w:lang w:bidi="ar-MA"/>
              </w:rPr>
              <w:t>الأرجية</w:t>
            </w:r>
            <w:proofErr w:type="spellEnd"/>
            <w:r w:rsidRPr="00E544F8">
              <w:rPr>
                <w:rFonts w:hint="cs"/>
                <w:b/>
                <w:bCs/>
                <w:sz w:val="20"/>
                <w:szCs w:val="20"/>
                <w:shd w:val="clear" w:color="auto" w:fill="595959" w:themeFill="text1" w:themeFillTint="A6"/>
                <w:rtl/>
                <w:lang w:bidi="ar-MA"/>
              </w:rPr>
              <w:t xml:space="preserve">: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رد فعل مناعتي مفرط اتجاه مواد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او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عناصر لا تثير في الحالة العادية</w:t>
            </w:r>
            <w:r w:rsidR="007771B9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 w:rsidR="007771B9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اي</w:t>
            </w:r>
            <w:proofErr w:type="spellEnd"/>
            <w:r w:rsidR="007771B9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استجابة </w:t>
            </w:r>
            <w:proofErr w:type="spellStart"/>
            <w:r w:rsidR="007771B9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مناعتية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(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عناصؤ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غير ممرضة) نسميها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مؤرجات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.</w:t>
            </w:r>
          </w:p>
          <w:p w:rsidR="00245052" w:rsidRDefault="00245052" w:rsidP="00245052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الصدمة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اللاوقائية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: استجابة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مناعتية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(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ارجية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) غير متوقعة قد تؤدي إلى موت الحيوان عند اتصاله الثاني بمولد المضاد (الاتصال الأول لا ينتج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اي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اعراض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لدى الحيوان وبالتالي كان من المفترض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ان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يمنع الحيوان لكن هذا لم يحدث)</w:t>
            </w:r>
          </w:p>
          <w:p w:rsidR="00245052" w:rsidRDefault="00245052" w:rsidP="00245052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كيف تتم الاستجابة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الأرجية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(الفورية): مرحلتان:</w:t>
            </w:r>
          </w:p>
          <w:p w:rsidR="00245052" w:rsidRDefault="00245052" w:rsidP="00245052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الاتصال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ألول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بالمؤرج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: تفرق اللمفاويات </w:t>
            </w:r>
            <w:r>
              <w:rPr>
                <w:b/>
                <w:bCs/>
                <w:sz w:val="20"/>
                <w:szCs w:val="20"/>
                <w:lang w:bidi="ar-MA"/>
              </w:rPr>
              <w:t>B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إلى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بلزميات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تفرز </w:t>
            </w:r>
            <w:proofErr w:type="spellStart"/>
            <w:r>
              <w:rPr>
                <w:b/>
                <w:bCs/>
                <w:sz w:val="20"/>
                <w:szCs w:val="20"/>
                <w:lang w:bidi="ar-MA"/>
              </w:rPr>
              <w:t>IgE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التي تلتصق بالخلايا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العمادية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(الخلايا البدينة)</w:t>
            </w:r>
          </w:p>
          <w:p w:rsidR="00245052" w:rsidRDefault="00245052" w:rsidP="00245052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الاتصال الثاني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بالمؤرج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: تنشيط الخلايا البدينة فتفرغ محتوى حبيباتها (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الهيستامين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ووسائط الالتهاب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والأرجية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)</w:t>
            </w:r>
          </w:p>
          <w:p w:rsidR="00245052" w:rsidRDefault="00CB71D8" w:rsidP="00245052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الاستجابة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الأرجية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المتأخرة: عند استمرار الاتصال بمولد المضاد تستمر الاستجابة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الأرجية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وبحدة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اكبر</w:t>
            </w:r>
          </w:p>
          <w:p w:rsidR="00CB71D8" w:rsidRDefault="00CB71D8" w:rsidP="00CB71D8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E544F8">
              <w:rPr>
                <w:rFonts w:hint="cs"/>
                <w:b/>
                <w:bCs/>
                <w:sz w:val="20"/>
                <w:szCs w:val="20"/>
                <w:highlight w:val="darkGray"/>
                <w:rtl/>
                <w:lang w:bidi="ar-MA"/>
              </w:rPr>
              <w:t xml:space="preserve">2- </w:t>
            </w:r>
            <w:proofErr w:type="spellStart"/>
            <w:r w:rsidRPr="00E544F8">
              <w:rPr>
                <w:rFonts w:hint="cs"/>
                <w:b/>
                <w:bCs/>
                <w:sz w:val="20"/>
                <w:szCs w:val="20"/>
                <w:highlight w:val="darkGray"/>
                <w:rtl/>
                <w:lang w:bidi="ar-MA"/>
              </w:rPr>
              <w:t>الفصور</w:t>
            </w:r>
            <w:proofErr w:type="spellEnd"/>
            <w:r w:rsidRPr="00E544F8">
              <w:rPr>
                <w:rFonts w:hint="cs"/>
                <w:b/>
                <w:bCs/>
                <w:sz w:val="20"/>
                <w:szCs w:val="20"/>
                <w:highlight w:val="darkGray"/>
                <w:rtl/>
                <w:lang w:bidi="ar-MA"/>
              </w:rPr>
              <w:t xml:space="preserve"> </w:t>
            </w:r>
            <w:proofErr w:type="spellStart"/>
            <w:r w:rsidRPr="00E544F8">
              <w:rPr>
                <w:rFonts w:hint="cs"/>
                <w:b/>
                <w:bCs/>
                <w:sz w:val="20"/>
                <w:szCs w:val="20"/>
                <w:highlight w:val="darkGray"/>
                <w:rtl/>
                <w:lang w:bidi="ar-MA"/>
              </w:rPr>
              <w:t>المناعتي</w:t>
            </w:r>
            <w:proofErr w:type="spellEnd"/>
            <w:r w:rsidRPr="00E544F8">
              <w:rPr>
                <w:rFonts w:hint="cs"/>
                <w:b/>
                <w:bCs/>
                <w:sz w:val="20"/>
                <w:szCs w:val="20"/>
                <w:highlight w:val="darkGray"/>
                <w:rtl/>
                <w:lang w:bidi="ar-MA"/>
              </w:rPr>
              <w:t xml:space="preserve">: </w:t>
            </w:r>
            <w:proofErr w:type="spellStart"/>
            <w:r w:rsidRPr="00E544F8">
              <w:rPr>
                <w:rFonts w:hint="cs"/>
                <w:b/>
                <w:bCs/>
                <w:sz w:val="20"/>
                <w:szCs w:val="20"/>
                <w:highlight w:val="darkGray"/>
                <w:rtl/>
                <w:lang w:bidi="ar-MA"/>
              </w:rPr>
              <w:t>السيدا</w:t>
            </w:r>
            <w:proofErr w:type="spellEnd"/>
          </w:p>
          <w:p w:rsidR="00CB71D8" w:rsidRDefault="00CB71D8" w:rsidP="00CB71D8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العنصر الممرض :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حمة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bidi="ar-MA"/>
              </w:rPr>
              <w:t>VIH</w:t>
            </w:r>
          </w:p>
          <w:p w:rsidR="00CB71D8" w:rsidRDefault="00CB71D8" w:rsidP="00CB71D8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العناصر المستهدفة: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اللمقاويات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bidi="ar-MA"/>
              </w:rPr>
              <w:t>t4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</w:p>
          <w:p w:rsidR="00CB71D8" w:rsidRDefault="00CB71D8" w:rsidP="00CB71D8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النتيجة: انخفاض كبير في عدد </w:t>
            </w:r>
            <w:r>
              <w:rPr>
                <w:b/>
                <w:bCs/>
                <w:sz w:val="20"/>
                <w:szCs w:val="20"/>
                <w:lang w:bidi="ar-MA"/>
              </w:rPr>
              <w:t>T4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فيتعرض الجسم للأمراض الانتهازية والسرطانات (في المرحلة الثالثة التي نسميها مرحلة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السيدا</w:t>
            </w:r>
            <w:proofErr w:type="spellEnd"/>
          </w:p>
          <w:p w:rsidR="00B66DF3" w:rsidRDefault="00B66DF3" w:rsidP="00B66DF3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الكشف عن الايجابية المصلية (شخص ايجابي المصل = شخص مصاب) : اختبار </w:t>
            </w:r>
            <w:r>
              <w:rPr>
                <w:b/>
                <w:bCs/>
                <w:sz w:val="20"/>
                <w:szCs w:val="20"/>
                <w:lang w:bidi="ar-MA"/>
              </w:rPr>
              <w:t>ELISA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+ اختبار </w:t>
            </w:r>
            <w:r>
              <w:rPr>
                <w:b/>
                <w:bCs/>
                <w:sz w:val="20"/>
                <w:szCs w:val="20"/>
                <w:lang w:bidi="ar-MA"/>
              </w:rPr>
              <w:t>WESTERN-BLOT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: اختبارات </w:t>
            </w:r>
            <w:r>
              <w:rPr>
                <w:b/>
                <w:bCs/>
                <w:sz w:val="20"/>
                <w:szCs w:val="20"/>
                <w:lang w:bidi="ar-MA"/>
              </w:rPr>
              <w:t>ELISA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مصغرة.</w:t>
            </w:r>
          </w:p>
          <w:p w:rsidR="00B66DF3" w:rsidRDefault="00B66DF3" w:rsidP="00E544F8">
            <w:pPr>
              <w:shd w:val="clear" w:color="auto" w:fill="000000" w:themeFill="text1"/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وسائل تدعيم الجهاز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المناعتي</w:t>
            </w:r>
            <w:proofErr w:type="spellEnd"/>
          </w:p>
          <w:p w:rsidR="00B66DF3" w:rsidRDefault="00B66DF3" w:rsidP="00B66DF3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التلقيح: المبدأ: الذاكرة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المناعتية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        الميزة: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تمنيع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دائم بفعل تكوين الذاكرة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المناعتية</w:t>
            </w:r>
            <w:proofErr w:type="spellEnd"/>
          </w:p>
          <w:p w:rsidR="00B66DF3" w:rsidRDefault="00B66DF3" w:rsidP="00B66DF3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الاستمصال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: المبدأ: </w:t>
            </w:r>
            <w:r w:rsidR="007771B9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يحارب مولد المضاد بمضادات </w:t>
            </w:r>
            <w:proofErr w:type="spellStart"/>
            <w:r w:rsidR="007771B9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اجسام</w:t>
            </w:r>
            <w:proofErr w:type="spellEnd"/>
            <w:r w:rsidR="007771B9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نوعية موجودة بالمصل ويمكن تناقلها بين الأفراد ( رغم اختلاف </w:t>
            </w:r>
            <w:proofErr w:type="spellStart"/>
            <w:r w:rsidR="007771B9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انواعهم</w:t>
            </w:r>
            <w:proofErr w:type="spellEnd"/>
            <w:r w:rsidR="007771B9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 w:rsidR="007771B9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كالاستمصال</w:t>
            </w:r>
            <w:proofErr w:type="spellEnd"/>
            <w:r w:rsidR="007771B9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بين </w:t>
            </w:r>
            <w:proofErr w:type="spellStart"/>
            <w:r w:rsidR="007771B9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الانسان</w:t>
            </w:r>
            <w:proofErr w:type="spellEnd"/>
            <w:r w:rsidR="007771B9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والحصان). الميزة: مناعة فورية وغير دائمة</w:t>
            </w:r>
          </w:p>
          <w:p w:rsidR="007771B9" w:rsidRDefault="007771B9" w:rsidP="007771B9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زرع النخاع العظمي: في حالة القصور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المناعتي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الولادي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(تشبه هذه العملية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ازالة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الجهاز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المناعتي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للشخص المصاب وتعويضه بجهاز مناعتي سليم عبر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ازالة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النخاع العظمي المصاب وتعويضه بنخاع عظمي سليم وهذا يفرض وجود قرابة وراثية كبيرة بين المعطي والمتلقي) /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الاحتياطات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: عدم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اثارة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استجابة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مناعتية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تؤدي إلى رفض النخاع المزروع وبالتالي وجب: هدم الخلايا اللمفاوية للمتلقي عبر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التشعيع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+ عزل الكريات الحمراء للمعطي في حالة عدم تلاؤم الفصائل الدموية بين المعطي والمتلقي + إقصاء اللمفاويات من الطعم</w:t>
            </w:r>
          </w:p>
          <w:p w:rsidR="001C3658" w:rsidRDefault="001C3658" w:rsidP="001C3658">
            <w:pPr>
              <w:bidi/>
              <w:rPr>
                <w:b/>
                <w:bCs/>
                <w:sz w:val="20"/>
                <w:szCs w:val="20"/>
                <w:lang w:bidi="ar-MA"/>
              </w:rPr>
            </w:pPr>
          </w:p>
          <w:p w:rsidR="001C3658" w:rsidRPr="001C3658" w:rsidRDefault="001C3658" w:rsidP="001C3658">
            <w:pPr>
              <w:bidi/>
              <w:rPr>
                <w:b/>
                <w:bCs/>
                <w:sz w:val="20"/>
                <w:szCs w:val="20"/>
                <w:highlight w:val="lightGray"/>
                <w:rtl/>
                <w:lang w:bidi="ar-MA"/>
              </w:rPr>
            </w:pPr>
            <w:r w:rsidRPr="001C3658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ar-MA"/>
              </w:rPr>
              <w:t xml:space="preserve">تذكر انه في ما يتعلق بالمناعة فإن الحالة المدروسة بالتمرين قد تكون خاصة بإحدى أنواع الاستجابة </w:t>
            </w:r>
            <w:proofErr w:type="spellStart"/>
            <w:r w:rsidRPr="001C3658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ar-MA"/>
              </w:rPr>
              <w:t>المناعتية</w:t>
            </w:r>
            <w:proofErr w:type="spellEnd"/>
            <w:r w:rsidRPr="001C3658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ar-MA"/>
              </w:rPr>
              <w:t xml:space="preserve"> (غير نوعية أو نوعية) أو بكل أنواع الاستجابات </w:t>
            </w:r>
            <w:proofErr w:type="spellStart"/>
            <w:r w:rsidRPr="001C3658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ar-MA"/>
              </w:rPr>
              <w:t>المناعتية</w:t>
            </w:r>
            <w:proofErr w:type="spellEnd"/>
            <w:r w:rsidRPr="001C3658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ar-MA"/>
              </w:rPr>
              <w:t xml:space="preserve"> باختلاف </w:t>
            </w:r>
            <w:proofErr w:type="spellStart"/>
            <w:r w:rsidRPr="001C3658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ar-MA"/>
              </w:rPr>
              <w:t>انواعها</w:t>
            </w:r>
            <w:proofErr w:type="spellEnd"/>
            <w:r w:rsidRPr="001C3658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ar-MA"/>
              </w:rPr>
              <w:t xml:space="preserve"> والعناصر المتدخلة فيها وبالتالي فمن المفروض ا، تتعامل مع كل سؤال على </w:t>
            </w:r>
            <w:proofErr w:type="spellStart"/>
            <w:r w:rsidRPr="001C3658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ar-MA"/>
              </w:rPr>
              <w:t>حدة</w:t>
            </w:r>
            <w:proofErr w:type="spellEnd"/>
          </w:p>
          <w:p w:rsidR="001C3658" w:rsidRPr="001C3658" w:rsidRDefault="001C3658" w:rsidP="001C3658">
            <w:pPr>
              <w:bidi/>
              <w:rPr>
                <w:b/>
                <w:bCs/>
                <w:sz w:val="20"/>
                <w:szCs w:val="20"/>
                <w:highlight w:val="lightGray"/>
                <w:rtl/>
                <w:lang w:bidi="ar-MA"/>
              </w:rPr>
            </w:pPr>
            <w:r w:rsidRPr="001C3658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ar-MA"/>
              </w:rPr>
              <w:t>سيكون مطلوبا منك إنجاز خطاطات وبالتالي وجب التدرب على انجاز الخطاطات والتمكن من انجازها بشكل دقيق وواضح وفي اقل مدة زمنية</w:t>
            </w:r>
          </w:p>
          <w:p w:rsidR="001C3658" w:rsidRPr="001C3658" w:rsidRDefault="001C3658" w:rsidP="001C3658">
            <w:pPr>
              <w:bidi/>
              <w:rPr>
                <w:b/>
                <w:bCs/>
                <w:sz w:val="20"/>
                <w:szCs w:val="20"/>
                <w:highlight w:val="lightGray"/>
                <w:rtl/>
                <w:lang w:bidi="ar-MA"/>
              </w:rPr>
            </w:pPr>
            <w:r w:rsidRPr="001C3658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ar-MA"/>
              </w:rPr>
              <w:t xml:space="preserve">يجب تجنب الكلمات المختصرة </w:t>
            </w:r>
            <w:proofErr w:type="spellStart"/>
            <w:r w:rsidRPr="001C3658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ar-MA"/>
              </w:rPr>
              <w:t>والتعابير</w:t>
            </w:r>
            <w:proofErr w:type="spellEnd"/>
            <w:r w:rsidRPr="001C3658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ar-MA"/>
              </w:rPr>
              <w:t xml:space="preserve"> المعقدة: استعمل لغة مفهومة وبسيطة</w:t>
            </w:r>
          </w:p>
          <w:p w:rsidR="001C3658" w:rsidRPr="001C3658" w:rsidRDefault="001C3658" w:rsidP="001C3658">
            <w:pPr>
              <w:bidi/>
              <w:rPr>
                <w:b/>
                <w:bCs/>
                <w:sz w:val="20"/>
                <w:szCs w:val="20"/>
                <w:highlight w:val="lightGray"/>
                <w:rtl/>
                <w:lang w:bidi="ar-MA"/>
              </w:rPr>
            </w:pPr>
            <w:r w:rsidRPr="001C3658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ar-MA"/>
              </w:rPr>
              <w:t xml:space="preserve">الخط أساسي: من المهم </w:t>
            </w:r>
            <w:proofErr w:type="spellStart"/>
            <w:r w:rsidRPr="001C3658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ar-MA"/>
              </w:rPr>
              <w:t>ان</w:t>
            </w:r>
            <w:proofErr w:type="spellEnd"/>
            <w:r w:rsidRPr="001C3658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ar-MA"/>
              </w:rPr>
              <w:t xml:space="preserve"> تكون فهمت السؤال جيدا وأجبت عنه بشكل صحيح لكن الأهم أن يكون خطك مقروءا</w:t>
            </w:r>
          </w:p>
          <w:p w:rsidR="001C3658" w:rsidRPr="003409F1" w:rsidRDefault="001C3658" w:rsidP="001C3658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1C3658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ar-MA"/>
              </w:rPr>
              <w:t>ند كتابة الموضوع المقالي فإن التنظيم يمنحك نقطة واحدة في التصحيح ولهذا فمن الواجب أن يظهر عرضك مقسما إلى محاور: تعبر المحاور على انك فهمت السؤال الرئيسي وتمكنت من استخراج الأسئلة الفرعية.</w:t>
            </w:r>
          </w:p>
        </w:tc>
      </w:tr>
    </w:tbl>
    <w:tbl>
      <w:tblPr>
        <w:tblStyle w:val="Grilledutableau"/>
        <w:tblpPr w:leftFromText="141" w:rightFromText="141" w:vertAnchor="text" w:horzAnchor="margin" w:tblpY="-130"/>
        <w:bidiVisual/>
        <w:tblW w:w="0" w:type="auto"/>
        <w:tblLook w:val="04A0"/>
      </w:tblPr>
      <w:tblGrid>
        <w:gridCol w:w="7922"/>
        <w:gridCol w:w="7922"/>
      </w:tblGrid>
      <w:tr w:rsidR="002E58D6" w:rsidTr="002E58D6">
        <w:tc>
          <w:tcPr>
            <w:tcW w:w="7922" w:type="dxa"/>
          </w:tcPr>
          <w:p w:rsidR="002E58D6" w:rsidRDefault="002E58D6" w:rsidP="00E544F8">
            <w:pPr>
              <w:shd w:val="clear" w:color="auto" w:fill="000000" w:themeFill="text1"/>
              <w:bidi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E544F8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lastRenderedPageBreak/>
              <w:t>الجيولوجيا:</w:t>
            </w:r>
          </w:p>
          <w:p w:rsidR="002E58D6" w:rsidRDefault="002E58D6" w:rsidP="002E58D6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السلاسل الجبلية الحديثة 3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انواع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ولكل نوع منها مميزاته من حيث: المميزات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الجيوفيزيائية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والظواهر المرافقة</w:t>
            </w:r>
          </w:p>
          <w:p w:rsidR="002E58D6" w:rsidRDefault="002E58D6" w:rsidP="002E58D6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في جميع الحالات فإن كل هذه السلاسل الجبلية توجد على الحدود بين الصفائح وكلها حدود تقارب (طمر، طفو، اصطدام)</w:t>
            </w:r>
          </w:p>
          <w:p w:rsidR="00BB0448" w:rsidRDefault="00BB0448" w:rsidP="00BB0448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والمتدخل في تشكيل هذه السلاسل هو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تكتونية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الصفائح التي تعتبر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الذروات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الوسط محيطية (قوى تمددية) محركها بينما القوى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الانضغاطية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الممارسة على حدود التقارب تعتبر نتيجة للقوى التمددية للحفاظ على حجم الأرض ثابتا.</w:t>
            </w:r>
          </w:p>
          <w:p w:rsidR="00BB0448" w:rsidRPr="001749A1" w:rsidRDefault="001A3B88" w:rsidP="00E544F8">
            <w:pPr>
              <w:shd w:val="clear" w:color="auto" w:fill="808080" w:themeFill="background1" w:themeFillShade="80"/>
              <w:bidi/>
              <w:jc w:val="center"/>
              <w:rPr>
                <w:b/>
                <w:bCs/>
                <w:sz w:val="20"/>
                <w:szCs w:val="20"/>
                <w:u w:val="single"/>
                <w:rtl/>
                <w:lang w:bidi="ar-MA"/>
              </w:rPr>
            </w:pPr>
            <w:r w:rsidRPr="00E544F8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MA"/>
              </w:rPr>
              <w:t>1</w:t>
            </w:r>
            <w:r w:rsidR="00BB0448" w:rsidRPr="00E544F8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MA"/>
              </w:rPr>
              <w:t>سلاسل الطمر:</w:t>
            </w:r>
            <w:r w:rsidR="00735A90" w:rsidRPr="00E544F8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MA"/>
              </w:rPr>
              <w:t xml:space="preserve">جبال </w:t>
            </w:r>
            <w:proofErr w:type="spellStart"/>
            <w:r w:rsidR="00735A90" w:rsidRPr="00E544F8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MA"/>
              </w:rPr>
              <w:t>الأنديز</w:t>
            </w:r>
            <w:proofErr w:type="spellEnd"/>
            <w:r w:rsidR="00735A90" w:rsidRPr="00E544F8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MA"/>
              </w:rPr>
              <w:t xml:space="preserve">، القوس </w:t>
            </w:r>
            <w:proofErr w:type="spellStart"/>
            <w:r w:rsidR="00735A90" w:rsidRPr="00E544F8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MA"/>
              </w:rPr>
              <w:t>الجزيري</w:t>
            </w:r>
            <w:proofErr w:type="spellEnd"/>
            <w:r w:rsidR="00735A90" w:rsidRPr="00E544F8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MA"/>
              </w:rPr>
              <w:t xml:space="preserve"> لليابان</w:t>
            </w:r>
          </w:p>
          <w:p w:rsidR="00BB0448" w:rsidRDefault="00BB0448" w:rsidP="00BB0448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1749A1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ar-MA"/>
              </w:rPr>
              <w:t xml:space="preserve">المميزات </w:t>
            </w:r>
            <w:proofErr w:type="spellStart"/>
            <w:r w:rsidRPr="001749A1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ar-MA"/>
              </w:rPr>
              <w:t>الجيوفيزيائية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: جغرافيا حفرة عميقة تفصل بين الصفيحتين، زلزالية: الربط بين البؤر الزلزالية يعطي مستوى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بنيوف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الذي يمثل مستوى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الانغراز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، منحنيات تساوي درجة الحرارة تنخفض في منطقة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الانغراز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، بركانية خاصة نسميها البركانية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الأنديزيتية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.</w:t>
            </w:r>
          </w:p>
          <w:p w:rsidR="00BB0448" w:rsidRDefault="00BB0448" w:rsidP="00BB0448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تفسير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الحفرةالعميقة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: تماس غير طبيعي بين كتلتين صخريتين مختلفتين من حيث الطبيعة الصخرية وبالتالي من حيث الكثافة ( غلاف صخري محيطي وغلاف صخري قاري)</w:t>
            </w:r>
          </w:p>
          <w:p w:rsidR="00BB0448" w:rsidRDefault="00BB0448" w:rsidP="00BB0448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تفسير الزلزالية: الاحتكاك بين الصفيحتين عند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الانغراز</w:t>
            </w:r>
            <w:proofErr w:type="spellEnd"/>
          </w:p>
          <w:p w:rsidR="00BB0448" w:rsidRDefault="00BB0448" w:rsidP="00BB0448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تفسير البركانية: انصهار الغلاف الصخري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المنغرز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عند وصوله عمقا معينا (داخل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الأستنوسفير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) حيث درجة الحرارة مرتفعة لكنها غير كافية لانصهار صخور المركب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الأوفيوليتي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، يسهل الماء الناتج عن تجفيف صخور القشرة المحيطية الانصهار فتنتج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صهارية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اصلية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تصهر جزءا من الصخور التي تخترقها وتدمج مكوناتها الكيميائية مما يؤدي إلى الحصول على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صهارة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ذات تركيب كيميائي وسيط بين القشرتين (القارية والمحيطية)</w:t>
            </w:r>
          </w:p>
          <w:p w:rsidR="00BB0448" w:rsidRDefault="00BB0448" w:rsidP="00BB0448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تفسير انخفاض درجة الحرارة في منطقة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الانغراز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: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انغراز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القشرة المحيطية الباردة</w:t>
            </w:r>
          </w:p>
          <w:p w:rsidR="00BB0448" w:rsidRDefault="00BB0448" w:rsidP="00BB0448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تفسير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انغراز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القشرة المحيطية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اسفل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القارية: مبدأ الكثافة</w:t>
            </w:r>
          </w:p>
          <w:p w:rsidR="00BB0448" w:rsidRDefault="00BB0448" w:rsidP="00BB0448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تفسير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انغراز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القشرة المحيطية داخل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الأستنوسفير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رغم كونه الأكبر كثافة: القشرة المحيطية تمكث بقر المحيط (قبل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الانغراز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) لملايين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السنسن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مما يرفع كثافتها (نظرا لاستمرار القوى التمددية الناتجة عن الذروة تؤدي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الى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نقصان حجم القشرة المحيطية مما يؤدي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الى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رفع كثافتها والتي هي العلاقة بين الكتلة والحجم</w:t>
            </w:r>
            <w:r w:rsidR="001749A1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)</w:t>
            </w:r>
          </w:p>
          <w:p w:rsidR="001749A1" w:rsidRDefault="001749A1" w:rsidP="001749A1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متى يتوقف الطمر: حالتان: توقف القوى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التكتونية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أو وصول الفشرة المحيطية الحديثة (ذات الكثافة المنخفضة) إلى منطقة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الانغراز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وبالتالي لا يمكنها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الانغراز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داخل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الاستنوسفير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الذي يعلوها كثافة</w:t>
            </w:r>
          </w:p>
          <w:p w:rsidR="001749A1" w:rsidRDefault="001749A1" w:rsidP="001749A1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ما هو الحل إذا استمرت القوى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التكتونية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: نقل الطمر إلى منطقة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اخرى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(كالطمر المحيطي) أو الطفو</w:t>
            </w:r>
          </w:p>
          <w:p w:rsidR="001749A1" w:rsidRDefault="001749A1" w:rsidP="001749A1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2E183A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ar-MA"/>
              </w:rPr>
              <w:t xml:space="preserve">التشوهات </w:t>
            </w:r>
            <w:proofErr w:type="spellStart"/>
            <w:r w:rsidRPr="002E183A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ar-MA"/>
              </w:rPr>
              <w:t>التكتونية</w:t>
            </w:r>
            <w:proofErr w:type="spellEnd"/>
            <w:r w:rsidRPr="002E183A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ar-MA"/>
              </w:rPr>
              <w:t xml:space="preserve"> بمنطقة الطمر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: فوالق</w:t>
            </w:r>
            <w:r w:rsidR="009A759D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(السطح / طبيعة المادة صلبة)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، طيات</w:t>
            </w:r>
            <w:r w:rsidR="009A759D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(في العمق/الصخور المطوية رسوبية/طبيعة المادة لدنة)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، تشوهات وسيطة</w:t>
            </w:r>
            <w:r w:rsidR="009A759D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(في الأعماق بعد مجال الطيات/طبيعة المادة جد لدنة)</w:t>
            </w:r>
          </w:p>
          <w:p w:rsidR="001749A1" w:rsidRDefault="001749A1" w:rsidP="001749A1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2E183A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ar-MA"/>
              </w:rPr>
              <w:t>التحول بمنطقة الطمر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: تحول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دينامي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735A9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: الضغط </w:t>
            </w:r>
            <w:proofErr w:type="spellStart"/>
            <w:r w:rsidR="00735A9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اهم</w:t>
            </w:r>
            <w:proofErr w:type="spellEnd"/>
            <w:r w:rsidR="00735A9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عامل في التحول</w:t>
            </w:r>
          </w:p>
          <w:p w:rsidR="001749A1" w:rsidRDefault="001749A1" w:rsidP="001749A1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انواع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الصخور</w:t>
            </w:r>
            <w:r w:rsidR="00F95069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المتحولة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: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شست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ازرق،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شست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اخضر،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ايكلوجيت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(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اوفيوليت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متحولة،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غابرو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متحول)</w:t>
            </w:r>
          </w:p>
          <w:p w:rsidR="001749A1" w:rsidRDefault="001749A1" w:rsidP="001749A1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ترتيبها،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افقي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وعلى القشرة المحيطية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المنغرزة</w:t>
            </w:r>
            <w:proofErr w:type="spellEnd"/>
            <w:r w:rsidR="00F95069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        أصلها: صخور المركب </w:t>
            </w:r>
            <w:proofErr w:type="spellStart"/>
            <w:r w:rsidR="00F95069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الأوفيوليتي</w:t>
            </w:r>
            <w:proofErr w:type="spellEnd"/>
            <w:r w:rsidR="00F95069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 w:rsidR="00F95069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المنغرزة</w:t>
            </w:r>
            <w:proofErr w:type="spellEnd"/>
            <w:r w:rsidR="00F95069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.</w:t>
            </w:r>
          </w:p>
          <w:p w:rsidR="001749A1" w:rsidRDefault="002E183A" w:rsidP="001749A1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كيف تظهر على السطح: لا يمكن دراسة التحول بمناطق الطمر الحديثة لأنها عميقة جدا وبالتالي ندرس مناطق الطمر القديمة حيث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تستسطح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صخور المركب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الاوفيولتي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المتحولة بعد ملايين السنين من تحولها ويحدث هذا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الاستسطاح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بفعل القوى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التكتونية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(رفع الكتل الصخرية في مناطق الاصطدام) متبوعة بتدخل عوامل الحث والتعرية</w:t>
            </w:r>
          </w:p>
          <w:p w:rsidR="002E183A" w:rsidRDefault="002E183A" w:rsidP="002E183A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المعادن المؤشرة (تؤشر على أن الصخرة متحولة وتدل على درجة تحولها) :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كلوكوفان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،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بجادي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،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جادييت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...</w:t>
            </w:r>
          </w:p>
          <w:p w:rsidR="002E183A" w:rsidRDefault="002E183A" w:rsidP="002E183A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المتتالية التحولية (صخور متحولة ذات اصل مشترك يدل ترتيبها على رفع تدريجي في عوامل التحول):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شست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اخضر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شست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ازرق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ايكلوجيت</w:t>
            </w:r>
            <w:proofErr w:type="spellEnd"/>
          </w:p>
          <w:p w:rsidR="002E183A" w:rsidRDefault="002E183A" w:rsidP="002E183A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السحنات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التحولية (السحنة: مجموعة من الصخور المتحولة مختلفة الأصل والتركيب الكيميائي لكنها تشترك في المعادن المؤشرة) سحنة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الشست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الأخضر، الأزرق،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الإيكلوجيتات</w:t>
            </w:r>
            <w:proofErr w:type="spellEnd"/>
          </w:p>
          <w:p w:rsidR="002E183A" w:rsidRDefault="002E183A" w:rsidP="00735A90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السلسلة التحولية (سلسلة من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السحنات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التحولية)</w:t>
            </w:r>
            <w:r w:rsidR="00735A9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تمكن دراسة السلسلة التحولية من التعرف على ظروف المنطقة: خذ بعين الاعتبار </w:t>
            </w:r>
            <w:proofErr w:type="spellStart"/>
            <w:r w:rsidR="00735A9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ان</w:t>
            </w:r>
            <w:proofErr w:type="spellEnd"/>
            <w:r w:rsidR="00735A9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التحول ظاهرة غير رجعية وبالتالي فإن الربط بين </w:t>
            </w:r>
            <w:proofErr w:type="spellStart"/>
            <w:r w:rsidR="00735A9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السحنات</w:t>
            </w:r>
            <w:proofErr w:type="spellEnd"/>
            <w:r w:rsidR="00735A9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التحولية يتطلب تتبع تغير درجات عوامل التحول (الضغط ودرجة الحرارة) والذي يكون متصاعدا.</w:t>
            </w:r>
          </w:p>
          <w:p w:rsidR="00735A90" w:rsidRDefault="00735A90" w:rsidP="00735A90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الكرانيتية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: غير مرتبطة بظاهرة الطمر لكون الصخور المدروسة في هذه الحالة ذات اصل بركاني (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الأوفيوليت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) بينما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الكرانيت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ذو اصل رسوبي</w:t>
            </w:r>
          </w:p>
          <w:p w:rsidR="001A3B88" w:rsidRDefault="001A3B88" w:rsidP="001A3B88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يرافق الطمر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ايضا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بموشور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التضخم الذي يعبر عن كشط الرواسب عند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الانغراز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+ الحوض الهامشي الذي يخلق خلف السلسلة الصاعدة</w:t>
            </w:r>
          </w:p>
          <w:p w:rsidR="001749A1" w:rsidRDefault="001A3B88" w:rsidP="00A66D03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يرتبط حجم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موشور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التضخم وعمق الحوض الهامشي بزاوية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انغراز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العلاف الصخري المحيطي تحت الغلاف الصخري القاري حيث كلما كانت الزاوية كبيرة كان حجم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موشور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التضخم ضعيفا وعمق الحوض الهامشي كبيرا والعكس صحيح</w:t>
            </w:r>
          </w:p>
        </w:tc>
        <w:tc>
          <w:tcPr>
            <w:tcW w:w="7922" w:type="dxa"/>
          </w:tcPr>
          <w:p w:rsidR="001A3B88" w:rsidRDefault="001A3B88" w:rsidP="00E544F8">
            <w:pPr>
              <w:shd w:val="clear" w:color="auto" w:fill="808080" w:themeFill="background1" w:themeFillShade="80"/>
              <w:bidi/>
              <w:jc w:val="center"/>
              <w:rPr>
                <w:b/>
                <w:bCs/>
                <w:sz w:val="20"/>
                <w:szCs w:val="20"/>
                <w:u w:val="single"/>
                <w:rtl/>
                <w:lang w:bidi="ar-MA"/>
              </w:rPr>
            </w:pPr>
            <w:r w:rsidRPr="00E544F8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MA"/>
              </w:rPr>
              <w:t>2سلاسل الطفو: جبال عمان</w:t>
            </w:r>
          </w:p>
          <w:p w:rsidR="001A3B88" w:rsidRDefault="001A3B88" w:rsidP="001A3B88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نعتبر الطفو مرحلة وسيطة بين الطمر والاصطدام بعد حجز (توقيف) ظاهرة الطمر بشكليها : القاري (بين الغلاف الصخري القاري والمحيطي) أو المحيطي (بين غلافين محيطيين) أو هما معا ، مع استمرار القوى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الانضغاطية</w:t>
            </w:r>
            <w:proofErr w:type="spellEnd"/>
          </w:p>
          <w:p w:rsidR="001A3B88" w:rsidRDefault="001A3B88" w:rsidP="001A3B88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كيف نميزه من الخريطة الجيولوجية: وجود صخور المركب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الأوفيوليت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فوق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القشرةالقارية</w:t>
            </w:r>
            <w:proofErr w:type="spellEnd"/>
          </w:p>
          <w:p w:rsidR="002E58D6" w:rsidRDefault="001A3B88" w:rsidP="00E544F8">
            <w:pPr>
              <w:shd w:val="clear" w:color="auto" w:fill="808080" w:themeFill="background1" w:themeFillShade="80"/>
              <w:bidi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E544F8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3</w:t>
            </w:r>
            <w:r w:rsidR="00735A90" w:rsidRPr="00E544F8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سلاسل الاصطدام</w:t>
            </w:r>
            <w:r w:rsidR="00B6529E" w:rsidRPr="00E544F8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: الألب </w:t>
            </w:r>
            <w:proofErr w:type="spellStart"/>
            <w:r w:rsidR="00B6529E" w:rsidRPr="00E544F8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الهملايا</w:t>
            </w:r>
            <w:proofErr w:type="spellEnd"/>
            <w:r w:rsidR="00B6529E" w:rsidRPr="00E544F8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(نعتبر سلسلة جبال الريف في بعض مناطقها سلاسل اصطدام)</w:t>
            </w:r>
          </w:p>
          <w:p w:rsidR="00B6529E" w:rsidRDefault="00B6529E" w:rsidP="00B6529E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</w:t>
            </w:r>
            <w:r w:rsidR="009A759D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لاصطدام: اصطدام قشرتين قاريتين لصفيحتين مختلفتين مع تجميع صخور المركب </w:t>
            </w:r>
            <w:proofErr w:type="spellStart"/>
            <w:r w:rsidR="009A759D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الأوفيوليتي</w:t>
            </w:r>
            <w:proofErr w:type="spellEnd"/>
            <w:r w:rsidR="009A759D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 w:rsidR="009A759D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بينهاما</w:t>
            </w:r>
            <w:proofErr w:type="spellEnd"/>
            <w:r w:rsidR="009A759D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(دليل على إغلاق محيط سابق)</w:t>
            </w:r>
          </w:p>
          <w:p w:rsidR="00F95069" w:rsidRDefault="00F95069" w:rsidP="00F95069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باعتبار الاصطدام مرحلة نهائية في إغلاق محيط سابق فإنه يكون مسبوقا بطمر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او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طفو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او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هما معا</w:t>
            </w:r>
          </w:p>
          <w:p w:rsidR="00C750F7" w:rsidRDefault="00C750F7" w:rsidP="00C750F7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التشوهات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التكتونية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: مقارنة مع الطمر فهي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اكثر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حدة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: فوالق، طيات، تشوهات وسيطة.</w:t>
            </w:r>
          </w:p>
          <w:p w:rsidR="00C750F7" w:rsidRDefault="00F95069" w:rsidP="00C750F7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التحول: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دينامي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حراري: تدخل العاملين معا (</w:t>
            </w:r>
            <w:r>
              <w:rPr>
                <w:b/>
                <w:bCs/>
                <w:sz w:val="20"/>
                <w:szCs w:val="20"/>
                <w:lang w:bidi="ar-MA"/>
              </w:rPr>
              <w:t>P+T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)</w:t>
            </w:r>
          </w:p>
          <w:p w:rsidR="00F95069" w:rsidRDefault="00F95069" w:rsidP="00F95069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الصخور المميزة للمنطقة: صخور رسوبية </w:t>
            </w:r>
            <w:r>
              <w:rPr>
                <w:rFonts w:hint="cs"/>
                <w:b/>
                <w:bCs/>
                <w:sz w:val="20"/>
                <w:szCs w:val="20"/>
                <w:lang w:bidi="ar-MA"/>
              </w:rPr>
              <w:sym w:font="Wingdings 3" w:char="F074"/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شست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lang w:bidi="ar-MA"/>
              </w:rPr>
              <w:sym w:font="Wingdings 3" w:char="F074"/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ميكاشست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lang w:bidi="ar-MA"/>
              </w:rPr>
              <w:sym w:font="Wingdings 3" w:char="F074"/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غنايس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lang w:bidi="ar-MA"/>
              </w:rPr>
              <w:sym w:font="Wingdings 3" w:char="F074"/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ميكماتيت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lang w:bidi="ar-MA"/>
              </w:rPr>
              <w:sym w:font="Wingdings 3" w:char="F074"/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كرانيت</w:t>
            </w:r>
            <w:proofErr w:type="spellEnd"/>
          </w:p>
          <w:p w:rsidR="00F95069" w:rsidRDefault="00F95069" w:rsidP="00F95069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التوزيع الأصلي : عمودي حسب العمق لكون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وامل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التحول تزداد بازدياد العمق. كيف تظهر على السطح؟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استسطاح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ثم تعرية.</w:t>
            </w:r>
          </w:p>
          <w:p w:rsidR="00F95069" w:rsidRDefault="00F95069" w:rsidP="00F95069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المتتالية التحولية: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شست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lang w:bidi="ar-MA"/>
              </w:rPr>
              <w:sym w:font="Wingdings 3" w:char="F074"/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ميكاشست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lang w:bidi="ar-MA"/>
              </w:rPr>
              <w:sym w:font="Wingdings 3" w:char="F074"/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غنايس</w:t>
            </w:r>
            <w:proofErr w:type="spellEnd"/>
          </w:p>
          <w:p w:rsidR="00F95069" w:rsidRDefault="00F95069" w:rsidP="00F95069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تغير البنية: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شستية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lang w:bidi="ar-MA"/>
              </w:rPr>
              <w:sym w:font="Wingdings 3" w:char="F074"/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مورقة</w:t>
            </w:r>
            <w:r>
              <w:rPr>
                <w:rFonts w:hint="cs"/>
                <w:b/>
                <w:bCs/>
                <w:sz w:val="20"/>
                <w:szCs w:val="20"/>
                <w:lang w:bidi="ar-MA"/>
              </w:rPr>
              <w:sym w:font="Wingdings 3" w:char="F074"/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مورقة</w:t>
            </w:r>
          </w:p>
          <w:p w:rsidR="00F95069" w:rsidRPr="00F95069" w:rsidRDefault="00F95069" w:rsidP="00F95069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تغير التركيب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العيداني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: ظهور تدريجي للمعادي المؤشرة: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اندلوسين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،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سليمانيت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،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ديستين</w:t>
            </w:r>
            <w:proofErr w:type="spellEnd"/>
          </w:p>
          <w:p w:rsidR="00F95069" w:rsidRDefault="00F95069" w:rsidP="00F95069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أصل الصخور المتحولة: رسوبية خاصة الطين</w:t>
            </w:r>
          </w:p>
          <w:p w:rsidR="006354D1" w:rsidRDefault="006354D1" w:rsidP="006354D1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تفسير المتتالية: ارتفاع تدريجي في عوامل التحول : الضغط (تغيير البنية) الحرارة (تغيير التركيب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العيداني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)</w:t>
            </w:r>
          </w:p>
          <w:p w:rsidR="006354D1" w:rsidRDefault="006354D1" w:rsidP="006354D1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الكرانيتية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: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كرانيت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اناتكتي</w:t>
            </w:r>
            <w:proofErr w:type="spellEnd"/>
          </w:p>
          <w:p w:rsidR="006354D1" w:rsidRDefault="006354D1" w:rsidP="006354D1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التفسير: صخور طينية </w:t>
            </w:r>
            <w:r>
              <w:rPr>
                <w:rFonts w:hint="cs"/>
                <w:b/>
                <w:bCs/>
                <w:sz w:val="20"/>
                <w:szCs w:val="20"/>
                <w:lang w:bidi="ar-MA"/>
              </w:rPr>
              <w:sym w:font="Wingdings 3" w:char="F074"/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ارتفاع شدة التحول </w:t>
            </w:r>
            <w:r>
              <w:rPr>
                <w:rFonts w:hint="cs"/>
                <w:b/>
                <w:bCs/>
                <w:sz w:val="20"/>
                <w:szCs w:val="20"/>
                <w:lang w:bidi="ar-MA"/>
              </w:rPr>
              <w:sym w:font="Wingdings 3" w:char="F074"/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شست</w:t>
            </w:r>
            <w:proofErr w:type="spellEnd"/>
            <w:r w:rsidR="00A96650">
              <w:rPr>
                <w:rFonts w:hint="cs"/>
                <w:b/>
                <w:bCs/>
                <w:sz w:val="20"/>
                <w:szCs w:val="20"/>
                <w:lang w:bidi="ar-MA"/>
              </w:rPr>
              <w:sym w:font="Wingdings 3" w:char="F074"/>
            </w:r>
            <w:r w:rsidR="00A9665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ارتفاع شدة التحول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lang w:bidi="ar-MA"/>
              </w:rPr>
              <w:sym w:font="Wingdings 3" w:char="F074"/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ميكاشست</w:t>
            </w:r>
            <w:proofErr w:type="spellEnd"/>
            <w:r w:rsidR="00A96650">
              <w:rPr>
                <w:rFonts w:hint="cs"/>
                <w:b/>
                <w:bCs/>
                <w:sz w:val="20"/>
                <w:szCs w:val="20"/>
                <w:lang w:bidi="ar-MA"/>
              </w:rPr>
              <w:sym w:font="Wingdings 3" w:char="F074"/>
            </w:r>
            <w:r w:rsidR="00A9665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ارتفاع شدة التحول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lang w:bidi="ar-MA"/>
              </w:rPr>
              <w:sym w:font="Wingdings 3" w:char="F074"/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غنايس</w:t>
            </w:r>
            <w:proofErr w:type="spellEnd"/>
            <w:r w:rsidR="00A96650">
              <w:rPr>
                <w:rFonts w:hint="cs"/>
                <w:b/>
                <w:bCs/>
                <w:sz w:val="20"/>
                <w:szCs w:val="20"/>
                <w:lang w:bidi="ar-MA"/>
              </w:rPr>
              <w:sym w:font="Wingdings 3" w:char="F074"/>
            </w:r>
            <w:r w:rsidR="00A9665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ارتفاع شدة التحول </w:t>
            </w:r>
            <w:r>
              <w:rPr>
                <w:rFonts w:hint="cs"/>
                <w:b/>
                <w:bCs/>
                <w:sz w:val="20"/>
                <w:szCs w:val="20"/>
                <w:lang w:bidi="ar-MA"/>
              </w:rPr>
              <w:sym w:font="Wingdings 3" w:char="F074"/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انصهار جزئي </w:t>
            </w:r>
            <w:r>
              <w:rPr>
                <w:rFonts w:hint="cs"/>
                <w:b/>
                <w:bCs/>
                <w:sz w:val="20"/>
                <w:szCs w:val="20"/>
                <w:lang w:bidi="ar-MA"/>
              </w:rPr>
              <w:sym w:font="Wingdings 3" w:char="F074"/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ميكماتيت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(صخرة تضم جزأين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غنايس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+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كرانيت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)</w:t>
            </w:r>
            <w:r w:rsidR="00A96650">
              <w:rPr>
                <w:rFonts w:hint="cs"/>
                <w:b/>
                <w:bCs/>
                <w:sz w:val="20"/>
                <w:szCs w:val="20"/>
                <w:lang w:bidi="ar-MA"/>
              </w:rPr>
              <w:sym w:font="Wingdings 3" w:char="F074"/>
            </w:r>
            <w:r w:rsidR="00A9665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ارتفاع شدة التحول </w:t>
            </w:r>
            <w:r w:rsidR="00A96650">
              <w:rPr>
                <w:rFonts w:hint="cs"/>
                <w:b/>
                <w:bCs/>
                <w:sz w:val="20"/>
                <w:szCs w:val="20"/>
                <w:lang w:bidi="ar-MA"/>
              </w:rPr>
              <w:sym w:font="Wingdings 3" w:char="F074"/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انصهار كلي</w:t>
            </w:r>
            <w:r w:rsidR="00A96650">
              <w:rPr>
                <w:rFonts w:hint="cs"/>
                <w:b/>
                <w:bCs/>
                <w:sz w:val="20"/>
                <w:szCs w:val="20"/>
                <w:lang w:bidi="ar-MA"/>
              </w:rPr>
              <w:sym w:font="Wingdings 3" w:char="F074"/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كرانيت</w:t>
            </w:r>
            <w:proofErr w:type="spellEnd"/>
            <w:r w:rsidR="00A9665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.</w:t>
            </w:r>
          </w:p>
          <w:p w:rsidR="00A96650" w:rsidRDefault="00A96650" w:rsidP="00A96650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ميزات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الكرانيت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الأناتكتي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: يتصلب في نفس موقع تكون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الصهارة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الأصلية، بنية من محببة إلى محببة كبيرة، تركيبه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العيداني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لا يختلف في نسب ناصره الكيميائية كثيرا عن الصخور المتحولة المجاورة له.</w:t>
            </w:r>
          </w:p>
          <w:p w:rsidR="00A96650" w:rsidRDefault="00A96650" w:rsidP="00A96650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هام جدا: لا يتواجد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الكرانيت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الأناتكتي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إلا بمنطقة الاصطدام وهو ناتج دائما ن نفس الآلية (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الأناتكتية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)</w:t>
            </w:r>
          </w:p>
          <w:p w:rsidR="00A96650" w:rsidRDefault="00A96650" w:rsidP="00A96650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الكرانيت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الأناتكتي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ذو حدود لا تقطع حدود الطبقات المجاورة له </w:t>
            </w:r>
          </w:p>
          <w:p w:rsidR="00A96650" w:rsidRDefault="00A96650" w:rsidP="00A96650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يمكن لجزء من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صهارة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الكرانيت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الأناتكتي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ان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تغادر موقعها الأصلي لتندس بين الصخور وتتصلب بينها ونسميه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كرانيت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اندساسي في هذه الحالة بينما ما بقي من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الصهارة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الأصلية وتصلب في موقعه فهو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كرانيت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اناتكتي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. </w:t>
            </w:r>
          </w:p>
          <w:p w:rsidR="00A96650" w:rsidRDefault="00A96650" w:rsidP="00A96650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إذا وصلت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الصهارةالكرانيتية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إلى السطح وتصلبت على سطح الأرض فإن الصخرة تكون بركانية وبنيتها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ميكروليتيتة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ونسميها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الريوليت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.</w:t>
            </w:r>
          </w:p>
          <w:p w:rsidR="00A96650" w:rsidRDefault="00A96650" w:rsidP="00A96650">
            <w:pPr>
              <w:bidi/>
              <w:jc w:val="center"/>
              <w:rPr>
                <w:b/>
                <w:bCs/>
                <w:sz w:val="20"/>
                <w:szCs w:val="20"/>
                <w:u w:val="single"/>
                <w:rtl/>
                <w:lang w:bidi="ar-MA"/>
              </w:rPr>
            </w:pPr>
            <w:proofErr w:type="spellStart"/>
            <w:r w:rsidRPr="00A96650">
              <w:rPr>
                <w:rFonts w:hint="cs"/>
                <w:b/>
                <w:bCs/>
                <w:sz w:val="20"/>
                <w:szCs w:val="20"/>
                <w:highlight w:val="lightGray"/>
                <w:u w:val="single"/>
                <w:rtl/>
                <w:lang w:bidi="ar-MA"/>
              </w:rPr>
              <w:t>الكرانيت</w:t>
            </w:r>
            <w:proofErr w:type="spellEnd"/>
            <w:r w:rsidRPr="00A96650">
              <w:rPr>
                <w:rFonts w:hint="cs"/>
                <w:b/>
                <w:bCs/>
                <w:sz w:val="20"/>
                <w:szCs w:val="20"/>
                <w:highlight w:val="lightGray"/>
                <w:u w:val="single"/>
                <w:rtl/>
                <w:lang w:bidi="ar-MA"/>
              </w:rPr>
              <w:t xml:space="preserve"> </w:t>
            </w:r>
            <w:proofErr w:type="spellStart"/>
            <w:r w:rsidRPr="00A96650">
              <w:rPr>
                <w:rFonts w:hint="cs"/>
                <w:b/>
                <w:bCs/>
                <w:sz w:val="20"/>
                <w:szCs w:val="20"/>
                <w:highlight w:val="lightGray"/>
                <w:u w:val="single"/>
                <w:rtl/>
                <w:lang w:bidi="ar-MA"/>
              </w:rPr>
              <w:t>الاندساسي</w:t>
            </w:r>
            <w:proofErr w:type="spellEnd"/>
          </w:p>
          <w:p w:rsidR="00A96650" w:rsidRDefault="00A96650" w:rsidP="00A96650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وهو نوع خاص من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الكرانيت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لا يرتبط دائما بتشكل السلاسل الجبلية حيث يكفي توفر درجة حرارة كافية لانصهار الصخور الرسوبية (الطينية) لتعطي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صهارة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كرانيتية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مثل صعود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صهارة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من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الأستنوسفير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ذات درجة حرارة عالية تقوم بصهر الصخور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الرسوبيةالتي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تعلوها فتصعد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الصهارة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الناتجة نحو الأعلى مخترقة الصخور التي تعلوها</w:t>
            </w:r>
          </w:p>
          <w:p w:rsidR="00A96650" w:rsidRDefault="00A96650" w:rsidP="00A96650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كيف نتعرف على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الكرانيت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الاندساسي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: حدوده تقطع حدود الصخور المجاورة له + تتسبب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الحرارةالمنبعثة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منه في تحول الصخور المجاورة لكن لمدى محدود ونسمي منطقة التحول الناتجة في هذه الحالة بهالة التحول</w:t>
            </w:r>
            <w:r w:rsidR="001A3B88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+ </w:t>
            </w:r>
            <w:proofErr w:type="spellStart"/>
            <w:r w:rsidR="001A3B88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يتوفي</w:t>
            </w:r>
            <w:proofErr w:type="spellEnd"/>
            <w:r w:rsidR="001A3B88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على نفس العناصر الكيميائية للصخور المتحولة بالمنطقة لكن بنسب جد مختلفة.</w:t>
            </w:r>
          </w:p>
          <w:p w:rsidR="001A3B88" w:rsidRDefault="001A3B88" w:rsidP="001A3B88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تذكر: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الكرانيت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الأناتكتي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ناتج عن ارتفاع شدة التحول تدريجيا بمنطقة الاصطدام بينما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الكرانيت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الاندساسي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هو مصدر تحول الصخور المحيطة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به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.</w:t>
            </w:r>
          </w:p>
          <w:p w:rsidR="001A3B88" w:rsidRDefault="001A3B88" w:rsidP="001A3B88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الكرانيت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الاندساسي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ليس له علاقة دائما بمنطقة الاصطدام </w:t>
            </w:r>
          </w:p>
          <w:p w:rsidR="001A3B88" w:rsidRDefault="001A3B88" w:rsidP="001A3B88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هجرة جزء من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الصهارة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الكرانيتية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الاناتكتية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ومغادرته لمنطقة تشكل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الصهارة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وتصلبه في منطقة مختلفة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بعطي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كرانيتا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اندساسيا</w:t>
            </w:r>
            <w:proofErr w:type="spellEnd"/>
          </w:p>
          <w:p w:rsidR="001A3B88" w:rsidRDefault="00A66D03" w:rsidP="001A3B88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noProof/>
                <w:sz w:val="20"/>
                <w:szCs w:val="20"/>
                <w:u w:val="single"/>
                <w:rtl/>
                <w:lang w:eastAsia="fr-FR"/>
              </w:rPr>
              <w:pict>
                <v:rect id="_x0000_s1028" style="position:absolute;left:0;text-align:left;margin-left:28.5pt;margin-top:20.55pt;width:102.75pt;height:23.25pt;z-index:251660288" stroked="f">
                  <v:textbox>
                    <w:txbxContent>
                      <w:p w:rsidR="00A66D03" w:rsidRDefault="00A66D03" w:rsidP="00A66D03">
                        <w:r>
                          <w:t>kezakoo.com</w:t>
                        </w:r>
                      </w:p>
                    </w:txbxContent>
                  </v:textbox>
                </v:rect>
              </w:pict>
            </w:r>
            <w:r w:rsidR="001A3B88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الخريطة الجيولوجية: تمثل فقط ما يظهر على سطح الأرض فإن ظهور بنيات جيولوجية كالطيات </w:t>
            </w:r>
            <w:proofErr w:type="spellStart"/>
            <w:r w:rsidR="001A3B88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او</w:t>
            </w:r>
            <w:proofErr w:type="spellEnd"/>
            <w:r w:rsidR="001A3B88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بعض الصخور التي لا يمكن </w:t>
            </w:r>
            <w:proofErr w:type="spellStart"/>
            <w:r w:rsidR="001A3B88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ان</w:t>
            </w:r>
            <w:proofErr w:type="spellEnd"/>
            <w:r w:rsidR="001A3B88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توجد إلا في الأعماق سيكون سببه </w:t>
            </w:r>
            <w:proofErr w:type="spellStart"/>
            <w:r w:rsidR="001A3B88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الاستسطاح</w:t>
            </w:r>
            <w:proofErr w:type="spellEnd"/>
            <w:r w:rsidR="001A3B88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ثم الحث والتعرية</w:t>
            </w:r>
          </w:p>
          <w:p w:rsidR="00735A90" w:rsidRDefault="00735A90" w:rsidP="00735A90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</w:tbl>
    <w:p w:rsidR="002E58D6" w:rsidRPr="003409F1" w:rsidRDefault="002E58D6" w:rsidP="002E58D6">
      <w:pPr>
        <w:bidi/>
        <w:rPr>
          <w:b/>
          <w:bCs/>
          <w:sz w:val="20"/>
          <w:szCs w:val="20"/>
          <w:rtl/>
          <w:lang w:bidi="ar-MA"/>
        </w:rPr>
      </w:pPr>
    </w:p>
    <w:sectPr w:rsidR="002E58D6" w:rsidRPr="003409F1" w:rsidSect="003609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347E1"/>
    <w:multiLevelType w:val="hybridMultilevel"/>
    <w:tmpl w:val="76A63ECC"/>
    <w:lvl w:ilvl="0" w:tplc="7ADA7E2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C231F"/>
    <w:rsid w:val="000005DA"/>
    <w:rsid w:val="000765B7"/>
    <w:rsid w:val="001749A1"/>
    <w:rsid w:val="001A3B88"/>
    <w:rsid w:val="001C3658"/>
    <w:rsid w:val="00245052"/>
    <w:rsid w:val="002845BE"/>
    <w:rsid w:val="002E183A"/>
    <w:rsid w:val="002E58D6"/>
    <w:rsid w:val="003319BA"/>
    <w:rsid w:val="00332554"/>
    <w:rsid w:val="003409F1"/>
    <w:rsid w:val="003609BF"/>
    <w:rsid w:val="003A2717"/>
    <w:rsid w:val="006354D1"/>
    <w:rsid w:val="006741E5"/>
    <w:rsid w:val="00735A90"/>
    <w:rsid w:val="007771B9"/>
    <w:rsid w:val="007D662C"/>
    <w:rsid w:val="00805BF2"/>
    <w:rsid w:val="008B422C"/>
    <w:rsid w:val="00960E92"/>
    <w:rsid w:val="0098299C"/>
    <w:rsid w:val="009A759D"/>
    <w:rsid w:val="00A4364E"/>
    <w:rsid w:val="00A66D03"/>
    <w:rsid w:val="00A96650"/>
    <w:rsid w:val="00AA248A"/>
    <w:rsid w:val="00AC231F"/>
    <w:rsid w:val="00B6529E"/>
    <w:rsid w:val="00B66DF3"/>
    <w:rsid w:val="00BA2722"/>
    <w:rsid w:val="00BB0448"/>
    <w:rsid w:val="00C750F7"/>
    <w:rsid w:val="00CB71D8"/>
    <w:rsid w:val="00E544F8"/>
    <w:rsid w:val="00E73834"/>
    <w:rsid w:val="00F9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2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09F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354D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54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2028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greathunter</dc:creator>
  <cp:lastModifiedBy>home</cp:lastModifiedBy>
  <cp:revision>3</cp:revision>
  <dcterms:created xsi:type="dcterms:W3CDTF">2016-05-21T00:13:00Z</dcterms:created>
  <dcterms:modified xsi:type="dcterms:W3CDTF">2016-05-21T00:22:00Z</dcterms:modified>
</cp:coreProperties>
</file>